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1CA3" w:rsidRDefault="00961CA3" w:rsidP="00961CA3">
      <w:pPr>
        <w:pageBreakBefore/>
        <w:jc w:val="center"/>
      </w:pPr>
      <w:bookmarkStart w:id="0" w:name="_GoBack"/>
      <w:bookmarkEnd w:id="0"/>
      <w:r>
        <w:rPr>
          <w:rFonts w:ascii="Arial" w:hAnsi="Arial" w:cs="Arial"/>
          <w:b/>
        </w:rPr>
        <w:t>ИЗВЕЩЕНИЕ О ПРОВЕДЕН</w:t>
      </w:r>
      <w:proofErr w:type="gramStart"/>
      <w:r>
        <w:rPr>
          <w:rFonts w:ascii="Arial" w:hAnsi="Arial" w:cs="Arial"/>
          <w:b/>
        </w:rPr>
        <w:t>ИИ АУ</w:t>
      </w:r>
      <w:proofErr w:type="gramEnd"/>
      <w:r>
        <w:rPr>
          <w:rFonts w:ascii="Arial" w:hAnsi="Arial" w:cs="Arial"/>
          <w:b/>
        </w:rPr>
        <w:t>КЦИОНА №2021/А-3</w:t>
      </w:r>
    </w:p>
    <w:p w:rsidR="00961CA3" w:rsidRDefault="00961CA3" w:rsidP="00961CA3">
      <w:pPr>
        <w:ind w:firstLine="540"/>
        <w:jc w:val="center"/>
        <w:rPr>
          <w:rFonts w:ascii="Arial" w:hAnsi="Arial" w:cs="Arial"/>
          <w:b/>
        </w:rPr>
      </w:pPr>
    </w:p>
    <w:p w:rsidR="00961CA3" w:rsidRDefault="00961CA3" w:rsidP="00961CA3">
      <w:pPr>
        <w:ind w:firstLine="540"/>
        <w:jc w:val="center"/>
      </w:pPr>
      <w:r>
        <w:rPr>
          <w:rFonts w:ascii="Arial" w:hAnsi="Arial" w:cs="Arial"/>
          <w:b/>
        </w:rPr>
        <w:t xml:space="preserve">Администрация </w:t>
      </w:r>
      <w:proofErr w:type="spellStart"/>
      <w:r>
        <w:rPr>
          <w:rFonts w:ascii="Arial" w:hAnsi="Arial" w:cs="Arial"/>
          <w:b/>
        </w:rPr>
        <w:t>Уватского</w:t>
      </w:r>
      <w:proofErr w:type="spellEnd"/>
      <w:r>
        <w:rPr>
          <w:rFonts w:ascii="Arial" w:hAnsi="Arial" w:cs="Arial"/>
          <w:b/>
        </w:rPr>
        <w:t xml:space="preserve"> муниципального района извещает о проведении открытого аукциона на право заключения договора аренды земельного участка</w:t>
      </w:r>
    </w:p>
    <w:p w:rsidR="00961CA3" w:rsidRDefault="00961CA3" w:rsidP="00961CA3">
      <w:pPr>
        <w:ind w:firstLine="540"/>
        <w:jc w:val="center"/>
        <w:rPr>
          <w:rFonts w:ascii="Arial" w:hAnsi="Arial" w:cs="Arial"/>
          <w:b/>
        </w:rPr>
      </w:pPr>
    </w:p>
    <w:p w:rsidR="00961CA3" w:rsidRDefault="00961CA3" w:rsidP="00961CA3">
      <w:pPr>
        <w:ind w:firstLine="709"/>
      </w:pPr>
      <w:r>
        <w:rPr>
          <w:rFonts w:ascii="Arial" w:hAnsi="Arial" w:cs="Arial"/>
          <w:b/>
        </w:rPr>
        <w:t xml:space="preserve">Организатор аукциона: </w:t>
      </w:r>
      <w:r>
        <w:rPr>
          <w:rFonts w:ascii="Arial" w:hAnsi="Arial" w:cs="Arial"/>
        </w:rPr>
        <w:t xml:space="preserve">Администрация </w:t>
      </w:r>
      <w:proofErr w:type="spellStart"/>
      <w:r>
        <w:rPr>
          <w:rFonts w:ascii="Arial" w:hAnsi="Arial" w:cs="Arial"/>
        </w:rPr>
        <w:t>Уватского</w:t>
      </w:r>
      <w:proofErr w:type="spellEnd"/>
      <w:r>
        <w:rPr>
          <w:rFonts w:ascii="Arial" w:hAnsi="Arial" w:cs="Arial"/>
        </w:rPr>
        <w:t xml:space="preserve"> муниципального района Тюменской области.</w:t>
      </w:r>
    </w:p>
    <w:p w:rsidR="00961CA3" w:rsidRDefault="00961CA3" w:rsidP="00961CA3">
      <w:pPr>
        <w:ind w:firstLine="709"/>
      </w:pPr>
      <w:r>
        <w:rPr>
          <w:rFonts w:ascii="Arial" w:hAnsi="Arial" w:cs="Arial"/>
          <w:b/>
        </w:rPr>
        <w:t xml:space="preserve">Основание проведения аукционов: </w:t>
      </w:r>
      <w:r>
        <w:rPr>
          <w:rFonts w:ascii="Arial" w:hAnsi="Arial" w:cs="Arial"/>
        </w:rPr>
        <w:t xml:space="preserve">распоряжение Администрации </w:t>
      </w:r>
      <w:proofErr w:type="spellStart"/>
      <w:r>
        <w:rPr>
          <w:rFonts w:ascii="Arial" w:hAnsi="Arial" w:cs="Arial"/>
        </w:rPr>
        <w:t>Уватского</w:t>
      </w:r>
      <w:proofErr w:type="spellEnd"/>
      <w:r>
        <w:rPr>
          <w:rFonts w:ascii="Arial" w:hAnsi="Arial" w:cs="Arial"/>
        </w:rPr>
        <w:t xml:space="preserve"> муниципального района Тюменской области от 23.03.2021 №0261-р.</w:t>
      </w:r>
    </w:p>
    <w:p w:rsidR="00961CA3" w:rsidRDefault="00961CA3" w:rsidP="00961CA3">
      <w:pPr>
        <w:tabs>
          <w:tab w:val="left" w:pos="7740"/>
        </w:tabs>
        <w:ind w:firstLine="709"/>
      </w:pPr>
      <w:r>
        <w:rPr>
          <w:rFonts w:ascii="Arial" w:hAnsi="Arial" w:cs="Arial"/>
          <w:b/>
          <w:color w:val="000000"/>
        </w:rPr>
        <w:t>Дата, время и место проведения аукциона:</w:t>
      </w:r>
      <w:r>
        <w:rPr>
          <w:rFonts w:ascii="Arial" w:hAnsi="Arial" w:cs="Arial"/>
          <w:color w:val="000000"/>
        </w:rPr>
        <w:t xml:space="preserve"> 20 мая 2021 года в 10.00 часов по адресу: Тюменская область, </w:t>
      </w:r>
      <w:proofErr w:type="spellStart"/>
      <w:r>
        <w:rPr>
          <w:rFonts w:ascii="Arial" w:hAnsi="Arial" w:cs="Arial"/>
          <w:color w:val="000000"/>
        </w:rPr>
        <w:t>Уватский</w:t>
      </w:r>
      <w:proofErr w:type="spellEnd"/>
      <w:r>
        <w:rPr>
          <w:rFonts w:ascii="Arial" w:hAnsi="Arial" w:cs="Arial"/>
          <w:color w:val="000000"/>
        </w:rPr>
        <w:t xml:space="preserve"> район, село Уват, улица Иртышская, дом 19.</w:t>
      </w:r>
    </w:p>
    <w:p w:rsidR="00961CA3" w:rsidRDefault="00961CA3" w:rsidP="00961CA3">
      <w:pPr>
        <w:pStyle w:val="western"/>
        <w:spacing w:before="0" w:after="0"/>
        <w:ind w:firstLine="709"/>
      </w:pPr>
      <w:r>
        <w:rPr>
          <w:rFonts w:ascii="Arial" w:hAnsi="Arial"/>
          <w:b/>
        </w:rPr>
        <w:t>Начало приема заявок на участие в аукционе:</w:t>
      </w:r>
      <w:r>
        <w:rPr>
          <w:rFonts w:ascii="Arial" w:hAnsi="Arial"/>
        </w:rPr>
        <w:t xml:space="preserve"> 14 апреля 2021 года с 09.00 часов до 16.30 часов.</w:t>
      </w:r>
    </w:p>
    <w:p w:rsidR="00961CA3" w:rsidRDefault="00961CA3" w:rsidP="00961CA3">
      <w:pPr>
        <w:tabs>
          <w:tab w:val="left" w:pos="7740"/>
        </w:tabs>
        <w:ind w:firstLine="709"/>
      </w:pPr>
      <w:r>
        <w:rPr>
          <w:rFonts w:ascii="Arial" w:hAnsi="Arial" w:cs="Arial"/>
          <w:b/>
          <w:color w:val="000000"/>
        </w:rPr>
        <w:t>Последний день приема заявок на участие в аукционе:</w:t>
      </w:r>
      <w:r>
        <w:rPr>
          <w:rFonts w:ascii="Arial" w:hAnsi="Arial" w:cs="Arial"/>
          <w:color w:val="000000"/>
        </w:rPr>
        <w:t xml:space="preserve"> 13 мая 2021 года с 09.00 часов до 16.30 часов.</w:t>
      </w:r>
    </w:p>
    <w:p w:rsidR="00961CA3" w:rsidRDefault="00961CA3" w:rsidP="00961CA3">
      <w:pPr>
        <w:pStyle w:val="western"/>
        <w:spacing w:before="0" w:after="0"/>
        <w:ind w:firstLine="709"/>
      </w:pPr>
      <w:r>
        <w:rPr>
          <w:rFonts w:ascii="Arial" w:hAnsi="Arial"/>
          <w:b/>
        </w:rPr>
        <w:t>Предмет аукциона</w:t>
      </w:r>
      <w:r>
        <w:rPr>
          <w:rFonts w:ascii="Arial" w:hAnsi="Arial"/>
        </w:rPr>
        <w:t xml:space="preserve">: земельный участок, расположенный по адресу: </w:t>
      </w:r>
      <w:r>
        <w:rPr>
          <w:rFonts w:ascii="Arial" w:hAnsi="Arial"/>
          <w:shd w:val="clear" w:color="auto" w:fill="FFFFFF"/>
        </w:rPr>
        <w:t xml:space="preserve">Российская Федерация, Тюменская область, </w:t>
      </w:r>
      <w:proofErr w:type="spellStart"/>
      <w:r>
        <w:rPr>
          <w:rFonts w:ascii="Arial" w:hAnsi="Arial"/>
          <w:shd w:val="clear" w:color="auto" w:fill="FFFFFF"/>
        </w:rPr>
        <w:t>Уватский</w:t>
      </w:r>
      <w:proofErr w:type="spellEnd"/>
      <w:r>
        <w:rPr>
          <w:rFonts w:ascii="Arial" w:hAnsi="Arial"/>
          <w:shd w:val="clear" w:color="auto" w:fill="FFFFFF"/>
        </w:rPr>
        <w:t xml:space="preserve"> район, поселок </w:t>
      </w:r>
      <w:proofErr w:type="spellStart"/>
      <w:r>
        <w:rPr>
          <w:rFonts w:ascii="Arial" w:hAnsi="Arial"/>
          <w:shd w:val="clear" w:color="auto" w:fill="FFFFFF"/>
        </w:rPr>
        <w:t>Муген</w:t>
      </w:r>
      <w:proofErr w:type="spellEnd"/>
      <w:r>
        <w:rPr>
          <w:rFonts w:ascii="Arial" w:hAnsi="Arial"/>
          <w:shd w:val="clear" w:color="auto" w:fill="FFFFFF"/>
        </w:rPr>
        <w:t>, 3а.</w:t>
      </w:r>
    </w:p>
    <w:p w:rsidR="00961CA3" w:rsidRDefault="00961CA3" w:rsidP="00961CA3">
      <w:pPr>
        <w:ind w:firstLine="709"/>
      </w:pPr>
      <w:r>
        <w:rPr>
          <w:rFonts w:ascii="Arial" w:hAnsi="Arial" w:cs="Arial"/>
          <w:b/>
        </w:rPr>
        <w:t>Сведения о земельном участке:</w:t>
      </w:r>
    </w:p>
    <w:p w:rsidR="00961CA3" w:rsidRDefault="00961CA3" w:rsidP="00961CA3">
      <w:pPr>
        <w:ind w:firstLine="709"/>
      </w:pPr>
      <w:r>
        <w:rPr>
          <w:rFonts w:ascii="Arial" w:hAnsi="Arial" w:cs="Arial"/>
          <w:b/>
          <w:bCs/>
        </w:rPr>
        <w:t>Кадастровый номер:</w:t>
      </w:r>
      <w:r>
        <w:rPr>
          <w:rFonts w:ascii="Arial" w:hAnsi="Arial" w:cs="Arial"/>
        </w:rPr>
        <w:t xml:space="preserve"> </w:t>
      </w:r>
      <w:r>
        <w:rPr>
          <w:rFonts w:ascii="Arial" w:hAnsi="Arial" w:cs="Arial"/>
          <w:color w:val="000000"/>
          <w:shd w:val="clear" w:color="auto" w:fill="FFFFFF"/>
        </w:rPr>
        <w:t>72:18:0210001:623;</w:t>
      </w:r>
    </w:p>
    <w:p w:rsidR="00961CA3" w:rsidRDefault="00961CA3" w:rsidP="00961CA3">
      <w:pPr>
        <w:ind w:firstLine="709"/>
      </w:pPr>
      <w:r>
        <w:rPr>
          <w:rFonts w:ascii="Arial" w:hAnsi="Arial" w:cs="Arial"/>
          <w:b/>
          <w:bCs/>
        </w:rPr>
        <w:t>Площадь:</w:t>
      </w:r>
      <w:r>
        <w:rPr>
          <w:rFonts w:ascii="Arial" w:hAnsi="Arial" w:cs="Arial"/>
        </w:rPr>
        <w:t xml:space="preserve"> 2849,0 </w:t>
      </w:r>
      <w:proofErr w:type="spellStart"/>
      <w:r>
        <w:rPr>
          <w:rFonts w:ascii="Arial" w:hAnsi="Arial" w:cs="Arial"/>
        </w:rPr>
        <w:t>кв</w:t>
      </w:r>
      <w:proofErr w:type="gramStart"/>
      <w:r>
        <w:rPr>
          <w:rFonts w:ascii="Arial" w:hAnsi="Arial" w:cs="Arial"/>
        </w:rPr>
        <w:t>.м</w:t>
      </w:r>
      <w:proofErr w:type="spellEnd"/>
      <w:proofErr w:type="gramEnd"/>
      <w:r>
        <w:rPr>
          <w:rFonts w:ascii="Arial" w:hAnsi="Arial" w:cs="Arial"/>
        </w:rPr>
        <w:t>;</w:t>
      </w:r>
    </w:p>
    <w:p w:rsidR="00961CA3" w:rsidRDefault="00961CA3" w:rsidP="00961CA3">
      <w:pPr>
        <w:pStyle w:val="western"/>
        <w:spacing w:before="0" w:after="0"/>
        <w:ind w:firstLine="709"/>
      </w:pPr>
      <w:r>
        <w:rPr>
          <w:rFonts w:ascii="Arial" w:hAnsi="Arial"/>
          <w:b/>
        </w:rPr>
        <w:t>Категория земель:</w:t>
      </w:r>
      <w:r>
        <w:rPr>
          <w:rFonts w:ascii="Arial" w:hAnsi="Arial"/>
        </w:rPr>
        <w:t xml:space="preserve"> земли населенных пунктов;</w:t>
      </w:r>
    </w:p>
    <w:p w:rsidR="00961CA3" w:rsidRDefault="00961CA3" w:rsidP="00961CA3">
      <w:pPr>
        <w:pStyle w:val="western"/>
        <w:spacing w:before="0" w:after="0"/>
        <w:ind w:firstLine="709"/>
      </w:pPr>
      <w:r>
        <w:rPr>
          <w:rFonts w:ascii="Arial" w:hAnsi="Arial"/>
          <w:b/>
        </w:rPr>
        <w:t>Разрешенное использование земельного участка:</w:t>
      </w:r>
      <w:r>
        <w:rPr>
          <w:rFonts w:ascii="Arial" w:hAnsi="Arial"/>
        </w:rPr>
        <w:t xml:space="preserve"> малоэтажная многоквартирная жилая застройка.</w:t>
      </w:r>
    </w:p>
    <w:p w:rsidR="00961CA3" w:rsidRDefault="00961CA3" w:rsidP="00961CA3">
      <w:pPr>
        <w:pStyle w:val="western"/>
        <w:spacing w:before="0" w:after="0"/>
        <w:ind w:firstLine="709"/>
      </w:pPr>
      <w:r>
        <w:rPr>
          <w:rFonts w:ascii="Arial" w:hAnsi="Arial"/>
          <w:b/>
          <w:bCs/>
        </w:rPr>
        <w:t xml:space="preserve">Границы участка: </w:t>
      </w:r>
      <w:r>
        <w:rPr>
          <w:rFonts w:ascii="Arial" w:hAnsi="Arial"/>
        </w:rPr>
        <w:t>указаны в выписке из Единого государственного реестра недвижимости об объекте недвижимости от 30.03.2021 №КУВИ-002/2021-28813061.</w:t>
      </w:r>
    </w:p>
    <w:p w:rsidR="00961CA3" w:rsidRDefault="00961CA3" w:rsidP="00961CA3">
      <w:pPr>
        <w:ind w:firstLine="709"/>
      </w:pPr>
      <w:r>
        <w:rPr>
          <w:rFonts w:ascii="Arial" w:hAnsi="Arial" w:cs="Arial"/>
          <w:b/>
        </w:rPr>
        <w:t>Права на земельный участок:</w:t>
      </w:r>
      <w:r>
        <w:rPr>
          <w:rFonts w:ascii="Arial" w:hAnsi="Arial" w:cs="Arial"/>
        </w:rPr>
        <w:t xml:space="preserve"> отсутствуют.</w:t>
      </w:r>
    </w:p>
    <w:p w:rsidR="00961CA3" w:rsidRDefault="00961CA3" w:rsidP="00961CA3">
      <w:pPr>
        <w:ind w:firstLine="709"/>
        <w:contextualSpacing/>
      </w:pPr>
      <w:r>
        <w:rPr>
          <w:rFonts w:ascii="Arial" w:hAnsi="Arial" w:cs="Arial"/>
          <w:b/>
        </w:rPr>
        <w:t>Ограничения использования земельного участка:</w:t>
      </w:r>
      <w:r>
        <w:rPr>
          <w:rFonts w:ascii="Arial" w:hAnsi="Arial" w:cs="Arial"/>
        </w:rPr>
        <w:t xml:space="preserve"> </w:t>
      </w:r>
      <w:r>
        <w:rPr>
          <w:rFonts w:ascii="Arial" w:hAnsi="Arial" w:cs="Arial"/>
          <w:color w:val="000000"/>
          <w:lang w:eastAsia="ru-RU"/>
        </w:rPr>
        <w:t xml:space="preserve">согласно Правилам землепользования и застройки </w:t>
      </w:r>
      <w:proofErr w:type="spellStart"/>
      <w:r>
        <w:rPr>
          <w:rFonts w:ascii="Arial" w:hAnsi="Arial" w:cs="Arial"/>
          <w:color w:val="000000"/>
          <w:lang w:eastAsia="ru-RU"/>
        </w:rPr>
        <w:t>Сорового</w:t>
      </w:r>
      <w:proofErr w:type="spellEnd"/>
      <w:r>
        <w:rPr>
          <w:rFonts w:ascii="Arial" w:hAnsi="Arial" w:cs="Arial"/>
          <w:color w:val="000000"/>
          <w:lang w:eastAsia="ru-RU"/>
        </w:rPr>
        <w:t xml:space="preserve"> сельского поселения </w:t>
      </w:r>
      <w:proofErr w:type="spellStart"/>
      <w:r>
        <w:rPr>
          <w:rFonts w:ascii="Arial" w:hAnsi="Arial" w:cs="Arial"/>
          <w:color w:val="000000"/>
          <w:lang w:eastAsia="ru-RU"/>
        </w:rPr>
        <w:t>Уватского</w:t>
      </w:r>
      <w:proofErr w:type="spellEnd"/>
      <w:r>
        <w:rPr>
          <w:rFonts w:ascii="Arial" w:hAnsi="Arial" w:cs="Arial"/>
          <w:color w:val="000000"/>
          <w:lang w:eastAsia="ru-RU"/>
        </w:rPr>
        <w:t xml:space="preserve"> муниципального района, </w:t>
      </w:r>
      <w:proofErr w:type="gramStart"/>
      <w:r>
        <w:rPr>
          <w:rFonts w:ascii="Arial" w:hAnsi="Arial" w:cs="Arial"/>
          <w:color w:val="000000"/>
          <w:lang w:eastAsia="ru-RU"/>
        </w:rPr>
        <w:t>утвержденными</w:t>
      </w:r>
      <w:proofErr w:type="gramEnd"/>
      <w:r>
        <w:rPr>
          <w:rFonts w:ascii="Arial" w:hAnsi="Arial" w:cs="Arial"/>
          <w:color w:val="000000"/>
          <w:lang w:eastAsia="ru-RU"/>
        </w:rPr>
        <w:t xml:space="preserve"> решением Думы </w:t>
      </w:r>
      <w:proofErr w:type="spellStart"/>
      <w:r>
        <w:rPr>
          <w:rFonts w:ascii="Arial" w:hAnsi="Arial" w:cs="Arial"/>
          <w:color w:val="000000"/>
          <w:lang w:eastAsia="ru-RU"/>
        </w:rPr>
        <w:t>Уватского</w:t>
      </w:r>
      <w:proofErr w:type="spellEnd"/>
      <w:r>
        <w:rPr>
          <w:rFonts w:ascii="Arial" w:hAnsi="Arial" w:cs="Arial"/>
          <w:color w:val="000000"/>
          <w:lang w:eastAsia="ru-RU"/>
        </w:rPr>
        <w:t xml:space="preserve"> муниципального района от 03.11.2009 №383 (</w:t>
      </w:r>
      <w:r>
        <w:rPr>
          <w:rFonts w:ascii="Arial" w:hAnsi="Arial" w:cs="Arial"/>
          <w:color w:val="000000"/>
          <w:shd w:val="clear" w:color="auto" w:fill="FFFFFF"/>
          <w:lang w:eastAsia="ru-RU"/>
        </w:rPr>
        <w:t>ред.20.06.2019 №357</w:t>
      </w:r>
      <w:r>
        <w:rPr>
          <w:rFonts w:ascii="Arial" w:hAnsi="Arial" w:cs="Arial"/>
          <w:color w:val="000000"/>
          <w:lang w:eastAsia="ru-RU"/>
        </w:rPr>
        <w:t xml:space="preserve">), земельный участок с кадастровым номером </w:t>
      </w:r>
      <w:r>
        <w:rPr>
          <w:rFonts w:ascii="Arial" w:hAnsi="Arial" w:cs="Arial"/>
          <w:color w:val="000000"/>
          <w:shd w:val="clear" w:color="auto" w:fill="FFFFFF"/>
          <w:lang w:eastAsia="ru-RU"/>
        </w:rPr>
        <w:t>72:18:0210001:623</w:t>
      </w:r>
      <w:r>
        <w:rPr>
          <w:rFonts w:ascii="Arial" w:hAnsi="Arial" w:cs="Arial"/>
          <w:color w:val="000000"/>
          <w:lang w:eastAsia="ru-RU"/>
        </w:rPr>
        <w:t xml:space="preserve">, по адресу: Российская Федерация, Тюменская область, </w:t>
      </w:r>
      <w:proofErr w:type="spellStart"/>
      <w:r>
        <w:rPr>
          <w:rFonts w:ascii="Arial" w:hAnsi="Arial" w:cs="Arial"/>
          <w:color w:val="000000"/>
          <w:lang w:eastAsia="ru-RU"/>
        </w:rPr>
        <w:t>Уватский</w:t>
      </w:r>
      <w:proofErr w:type="spellEnd"/>
      <w:r>
        <w:rPr>
          <w:rFonts w:ascii="Arial" w:hAnsi="Arial" w:cs="Arial"/>
          <w:color w:val="000000"/>
          <w:lang w:eastAsia="ru-RU"/>
        </w:rPr>
        <w:t xml:space="preserve"> район, поселок </w:t>
      </w:r>
      <w:proofErr w:type="spellStart"/>
      <w:r>
        <w:rPr>
          <w:rFonts w:ascii="Arial" w:hAnsi="Arial" w:cs="Arial"/>
          <w:color w:val="000000"/>
          <w:lang w:eastAsia="ru-RU"/>
        </w:rPr>
        <w:t>Муген</w:t>
      </w:r>
      <w:proofErr w:type="spellEnd"/>
      <w:r>
        <w:rPr>
          <w:rFonts w:ascii="Arial" w:hAnsi="Arial" w:cs="Arial"/>
          <w:color w:val="000000"/>
          <w:lang w:eastAsia="ru-RU"/>
        </w:rPr>
        <w:t xml:space="preserve">, 3а, частично расположен в охранной зоне ЛЭП 10 </w:t>
      </w:r>
      <w:proofErr w:type="spellStart"/>
      <w:r>
        <w:rPr>
          <w:rFonts w:ascii="Arial" w:hAnsi="Arial" w:cs="Arial"/>
          <w:color w:val="000000"/>
          <w:lang w:eastAsia="ru-RU"/>
        </w:rPr>
        <w:t>кВ</w:t>
      </w:r>
      <w:proofErr w:type="spellEnd"/>
      <w:r>
        <w:rPr>
          <w:rFonts w:ascii="Arial" w:hAnsi="Arial" w:cs="Arial"/>
          <w:color w:val="000000"/>
          <w:lang w:eastAsia="ru-RU"/>
        </w:rPr>
        <w:t>, санитарной защитной зоне скважин №1, 3 ,5, полностью охранная зона ЛПДС «</w:t>
      </w:r>
      <w:proofErr w:type="spellStart"/>
      <w:r>
        <w:rPr>
          <w:rFonts w:ascii="Arial" w:hAnsi="Arial" w:cs="Arial"/>
          <w:color w:val="000000"/>
          <w:lang w:eastAsia="ru-RU"/>
        </w:rPr>
        <w:t>Муген</w:t>
      </w:r>
      <w:proofErr w:type="spellEnd"/>
      <w:r>
        <w:rPr>
          <w:rFonts w:ascii="Arial" w:hAnsi="Arial" w:cs="Arial"/>
          <w:color w:val="000000"/>
          <w:lang w:eastAsia="ru-RU"/>
        </w:rPr>
        <w:t>».</w:t>
      </w:r>
    </w:p>
    <w:p w:rsidR="00961CA3" w:rsidRDefault="00961CA3" w:rsidP="00961CA3">
      <w:pPr>
        <w:suppressAutoHyphens w:val="0"/>
        <w:spacing w:before="100"/>
        <w:ind w:firstLine="709"/>
        <w:contextualSpacing/>
      </w:pPr>
      <w:r>
        <w:rPr>
          <w:rFonts w:ascii="Arial" w:hAnsi="Arial" w:cs="Arial"/>
          <w:color w:val="000000"/>
          <w:shd w:val="clear" w:color="auto" w:fill="FFFFFF"/>
          <w:lang w:eastAsia="ru-RU"/>
        </w:rPr>
        <w:t>Сведения о местоположении границ зон с особыми условиями использования территории, территорий объектов культурного наследия, отображенных на карте градостроительного зонирования, применяются в части не противоречащей описанию местоположения границ указанных зон, территорий, содержащихся в Едином государственном реестре недвижимости.</w:t>
      </w:r>
    </w:p>
    <w:p w:rsidR="00961CA3" w:rsidRDefault="00961CA3" w:rsidP="00961CA3">
      <w:pPr>
        <w:suppressAutoHyphens w:val="0"/>
        <w:spacing w:before="100"/>
        <w:ind w:firstLine="709"/>
        <w:contextualSpacing/>
      </w:pPr>
      <w:r>
        <w:rPr>
          <w:rFonts w:ascii="Arial" w:hAnsi="Arial" w:cs="Arial"/>
          <w:color w:val="000000"/>
          <w:shd w:val="clear" w:color="auto" w:fill="FFFFFF"/>
          <w:lang w:eastAsia="ru-RU"/>
        </w:rPr>
        <w:t>Ограничения, установленные режимами зон с особыми условиями использования территорий, территорий объектов культурного наследия, отраженных в указанных Правилах не применяются до внесения сведений об указанных зонах, территориях в Единый государственный реестр недвижимости.</w:t>
      </w:r>
    </w:p>
    <w:p w:rsidR="00961CA3" w:rsidRDefault="00961CA3" w:rsidP="00961CA3">
      <w:pPr>
        <w:suppressAutoHyphens w:val="0"/>
        <w:spacing w:before="100"/>
        <w:ind w:firstLine="709"/>
        <w:contextualSpacing/>
      </w:pPr>
      <w:r>
        <w:rPr>
          <w:rFonts w:ascii="Arial" w:hAnsi="Arial" w:cs="Arial"/>
          <w:color w:val="000000"/>
          <w:shd w:val="clear" w:color="auto" w:fill="FFFFFF"/>
          <w:lang w:eastAsia="ru-RU"/>
        </w:rPr>
        <w:t xml:space="preserve">Согласно сведениям Единого государственного реестра недвижимости земельный участок с кадастровый номер 72:18:0210001:623, по адресу: Российская Федерация, </w:t>
      </w:r>
      <w:proofErr w:type="spellStart"/>
      <w:r>
        <w:rPr>
          <w:rFonts w:ascii="Arial" w:hAnsi="Arial" w:cs="Arial"/>
          <w:color w:val="000000"/>
          <w:shd w:val="clear" w:color="auto" w:fill="FFFFFF"/>
          <w:lang w:eastAsia="ru-RU"/>
        </w:rPr>
        <w:t>Уватский</w:t>
      </w:r>
      <w:proofErr w:type="spellEnd"/>
      <w:r>
        <w:rPr>
          <w:rFonts w:ascii="Arial" w:hAnsi="Arial" w:cs="Arial"/>
          <w:color w:val="000000"/>
          <w:shd w:val="clear" w:color="auto" w:fill="FFFFFF"/>
          <w:lang w:eastAsia="ru-RU"/>
        </w:rPr>
        <w:t xml:space="preserve"> район, поселок </w:t>
      </w:r>
      <w:proofErr w:type="spellStart"/>
      <w:r>
        <w:rPr>
          <w:rFonts w:ascii="Arial" w:hAnsi="Arial" w:cs="Arial"/>
          <w:color w:val="000000"/>
          <w:shd w:val="clear" w:color="auto" w:fill="FFFFFF"/>
          <w:lang w:eastAsia="ru-RU"/>
        </w:rPr>
        <w:t>Муген</w:t>
      </w:r>
      <w:proofErr w:type="spellEnd"/>
      <w:r>
        <w:rPr>
          <w:rFonts w:ascii="Arial" w:hAnsi="Arial" w:cs="Arial"/>
          <w:color w:val="000000"/>
          <w:shd w:val="clear" w:color="auto" w:fill="FFFFFF"/>
          <w:lang w:eastAsia="ru-RU"/>
        </w:rPr>
        <w:t>, 3а, полностью расположен в третьем поясе зоны санитарной охраны (ЗСО) скважин – источников водоснабжения ОАО «</w:t>
      </w:r>
      <w:proofErr w:type="spellStart"/>
      <w:r>
        <w:rPr>
          <w:rFonts w:ascii="Arial" w:hAnsi="Arial" w:cs="Arial"/>
          <w:color w:val="000000"/>
          <w:shd w:val="clear" w:color="auto" w:fill="FFFFFF"/>
          <w:lang w:eastAsia="ru-RU"/>
        </w:rPr>
        <w:t>Сибнефтепровод</w:t>
      </w:r>
      <w:proofErr w:type="spellEnd"/>
      <w:r>
        <w:rPr>
          <w:rFonts w:ascii="Arial" w:hAnsi="Arial" w:cs="Arial"/>
          <w:color w:val="000000"/>
          <w:shd w:val="clear" w:color="auto" w:fill="FFFFFF"/>
          <w:lang w:eastAsia="ru-RU"/>
        </w:rPr>
        <w:t>» Тобольское УМН, ЛПДС «</w:t>
      </w:r>
      <w:proofErr w:type="spellStart"/>
      <w:r>
        <w:rPr>
          <w:rFonts w:ascii="Arial" w:hAnsi="Arial" w:cs="Arial"/>
          <w:color w:val="000000"/>
          <w:shd w:val="clear" w:color="auto" w:fill="FFFFFF"/>
          <w:lang w:eastAsia="ru-RU"/>
        </w:rPr>
        <w:t>Муген</w:t>
      </w:r>
      <w:proofErr w:type="spellEnd"/>
      <w:r>
        <w:rPr>
          <w:rFonts w:ascii="Arial" w:hAnsi="Arial" w:cs="Arial"/>
          <w:color w:val="000000"/>
          <w:shd w:val="clear" w:color="auto" w:fill="FFFFFF"/>
          <w:lang w:eastAsia="ru-RU"/>
        </w:rPr>
        <w:t>» (реестровый номер 72:18-6.728), установленной решением от 22.11.2013 №514-п Правительством Тюменской области.</w:t>
      </w:r>
    </w:p>
    <w:p w:rsidR="00961CA3" w:rsidRDefault="00961CA3" w:rsidP="00961CA3">
      <w:pPr>
        <w:ind w:firstLine="709"/>
        <w:contextualSpacing/>
      </w:pPr>
      <w:r>
        <w:rPr>
          <w:rFonts w:ascii="Arial" w:hAnsi="Arial" w:cs="Arial"/>
          <w:b/>
          <w:bCs/>
          <w:color w:val="000000"/>
        </w:rPr>
        <w:t>Параметры разрешенного строительства:</w:t>
      </w:r>
      <w:r>
        <w:rPr>
          <w:rFonts w:ascii="Arial" w:hAnsi="Arial" w:cs="Arial"/>
          <w:bCs/>
          <w:color w:val="FF0000"/>
        </w:rPr>
        <w:t xml:space="preserve"> </w:t>
      </w:r>
      <w:r>
        <w:rPr>
          <w:rFonts w:ascii="Arial" w:hAnsi="Arial" w:cs="Arial"/>
          <w:color w:val="000000"/>
        </w:rPr>
        <w:t xml:space="preserve">в соответствии с Правилами землепользования и застройки </w:t>
      </w:r>
      <w:proofErr w:type="spellStart"/>
      <w:r>
        <w:rPr>
          <w:rFonts w:ascii="Arial" w:hAnsi="Arial" w:cs="Arial"/>
          <w:color w:val="000000"/>
        </w:rPr>
        <w:t>Сорового</w:t>
      </w:r>
      <w:proofErr w:type="spellEnd"/>
      <w:r>
        <w:rPr>
          <w:rFonts w:ascii="Arial" w:hAnsi="Arial" w:cs="Arial"/>
          <w:color w:val="000000"/>
        </w:rPr>
        <w:t xml:space="preserve">  сельского поселения </w:t>
      </w:r>
      <w:proofErr w:type="spellStart"/>
      <w:r>
        <w:rPr>
          <w:rFonts w:ascii="Arial" w:hAnsi="Arial" w:cs="Arial"/>
          <w:color w:val="000000"/>
        </w:rPr>
        <w:t>Уватского</w:t>
      </w:r>
      <w:proofErr w:type="spellEnd"/>
      <w:r>
        <w:rPr>
          <w:rFonts w:ascii="Arial" w:hAnsi="Arial" w:cs="Arial"/>
          <w:color w:val="000000"/>
        </w:rPr>
        <w:t xml:space="preserve"> муниципального района, утвержденными решением Думы </w:t>
      </w:r>
      <w:proofErr w:type="spellStart"/>
      <w:r>
        <w:rPr>
          <w:rFonts w:ascii="Arial" w:hAnsi="Arial" w:cs="Arial"/>
          <w:color w:val="000000"/>
        </w:rPr>
        <w:t>Уватского</w:t>
      </w:r>
      <w:proofErr w:type="spellEnd"/>
      <w:r>
        <w:rPr>
          <w:rFonts w:ascii="Arial" w:hAnsi="Arial" w:cs="Arial"/>
          <w:color w:val="000000"/>
        </w:rPr>
        <w:t xml:space="preserve"> муниципального района от</w:t>
      </w:r>
      <w:r>
        <w:rPr>
          <w:rFonts w:ascii="Arial" w:hAnsi="Arial" w:cs="Arial"/>
          <w:bCs/>
        </w:rPr>
        <w:t xml:space="preserve"> 03.11.2009 № 383.</w:t>
      </w:r>
    </w:p>
    <w:p w:rsidR="00961CA3" w:rsidRDefault="00961CA3" w:rsidP="00961CA3">
      <w:pPr>
        <w:pStyle w:val="a4"/>
        <w:ind w:firstLine="708"/>
      </w:pPr>
      <w:r>
        <w:rPr>
          <w:rFonts w:ascii="Arial" w:hAnsi="Arial" w:cs="Arial"/>
          <w:color w:val="000000"/>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961CA3" w:rsidRDefault="00961CA3" w:rsidP="00961CA3">
      <w:pPr>
        <w:pStyle w:val="a4"/>
        <w:ind w:firstLine="708"/>
      </w:pPr>
      <w:r>
        <w:rPr>
          <w:rFonts w:ascii="Arial" w:hAnsi="Arial" w:cs="Arial"/>
          <w:color w:val="000000"/>
          <w:szCs w:val="24"/>
        </w:rPr>
        <w:lastRenderedPageBreak/>
        <w:t>- предельное количество этажей или предельная высота зданий, строений, сооружений - 4 надземных этажа;</w:t>
      </w:r>
    </w:p>
    <w:p w:rsidR="00961CA3" w:rsidRDefault="00961CA3" w:rsidP="00961CA3">
      <w:pPr>
        <w:pStyle w:val="a4"/>
        <w:ind w:firstLine="708"/>
      </w:pPr>
      <w:r>
        <w:rPr>
          <w:rFonts w:ascii="Arial" w:hAnsi="Arial" w:cs="Arial"/>
          <w:color w:val="000000"/>
          <w:szCs w:val="24"/>
        </w:rPr>
        <w:t xml:space="preserve">- предельный минимальный размер земельного участка- 30 </w:t>
      </w:r>
      <w:proofErr w:type="spellStart"/>
      <w:r>
        <w:rPr>
          <w:rFonts w:ascii="Arial" w:hAnsi="Arial" w:cs="Arial"/>
          <w:color w:val="000000"/>
          <w:szCs w:val="24"/>
        </w:rPr>
        <w:t>кв</w:t>
      </w:r>
      <w:proofErr w:type="gramStart"/>
      <w:r>
        <w:rPr>
          <w:rFonts w:ascii="Arial" w:hAnsi="Arial" w:cs="Arial"/>
          <w:color w:val="000000"/>
          <w:szCs w:val="24"/>
        </w:rPr>
        <w:t>.м</w:t>
      </w:r>
      <w:proofErr w:type="spellEnd"/>
      <w:proofErr w:type="gramEnd"/>
      <w:r>
        <w:rPr>
          <w:rFonts w:ascii="Arial" w:hAnsi="Arial" w:cs="Arial"/>
          <w:color w:val="000000"/>
          <w:szCs w:val="24"/>
        </w:rPr>
        <w:t xml:space="preserve"> на квартиру без учета площади застройки;</w:t>
      </w:r>
    </w:p>
    <w:p w:rsidR="00961CA3" w:rsidRDefault="00961CA3" w:rsidP="00961CA3">
      <w:pPr>
        <w:pStyle w:val="a4"/>
      </w:pPr>
      <w:r>
        <w:rPr>
          <w:rFonts w:ascii="Arial" w:hAnsi="Arial" w:cs="Arial"/>
          <w:color w:val="000000"/>
          <w:szCs w:val="24"/>
        </w:rPr>
        <w:tab/>
        <w:t>- минимальный отступ от границы (красной линии) земельного участка в целях определения мест допустимого размещения зданий, строений, за пределами которых запрещено строительство зданий, строений, сооружений – минимальный отступ от границы земельного участка - 3 м;</w:t>
      </w:r>
    </w:p>
    <w:p w:rsidR="00961CA3" w:rsidRDefault="00961CA3" w:rsidP="00961CA3">
      <w:pPr>
        <w:pStyle w:val="a4"/>
      </w:pPr>
      <w:r>
        <w:rPr>
          <w:rFonts w:ascii="Arial" w:hAnsi="Arial" w:cs="Arial"/>
          <w:color w:val="000000"/>
          <w:szCs w:val="24"/>
        </w:rPr>
        <w:tab/>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60 %.</w:t>
      </w:r>
    </w:p>
    <w:p w:rsidR="00961CA3" w:rsidRDefault="00961CA3" w:rsidP="00961CA3">
      <w:pPr>
        <w:suppressAutoHyphens w:val="0"/>
        <w:ind w:firstLine="567"/>
      </w:pPr>
      <w:r>
        <w:rPr>
          <w:rFonts w:ascii="Arial" w:hAnsi="Arial" w:cs="Arial"/>
          <w:b/>
          <w:bCs/>
          <w:color w:val="000000"/>
          <w:lang w:eastAsia="ru-RU"/>
        </w:rPr>
        <w:t>Технические условия подключения (технологического присоединения) объекта к сетям инженерно-технического обеспечения и сведения о плате за подключение (технологическое присоединение) к ним, предоставлены МП «Демьянское КП» от 07.12.2020:</w:t>
      </w:r>
    </w:p>
    <w:tbl>
      <w:tblPr>
        <w:tblW w:w="0" w:type="auto"/>
        <w:tblInd w:w="-50" w:type="dxa"/>
        <w:tblLayout w:type="fixed"/>
        <w:tblLook w:val="0000" w:firstRow="0" w:lastRow="0" w:firstColumn="0" w:lastColumn="0" w:noHBand="0" w:noVBand="0"/>
      </w:tblPr>
      <w:tblGrid>
        <w:gridCol w:w="2249"/>
        <w:gridCol w:w="8011"/>
      </w:tblGrid>
      <w:tr w:rsidR="00961CA3" w:rsidTr="004C721A">
        <w:tc>
          <w:tcPr>
            <w:tcW w:w="2249" w:type="dxa"/>
            <w:tcBorders>
              <w:top w:val="single" w:sz="6" w:space="0" w:color="000000"/>
              <w:left w:val="single" w:sz="6" w:space="0" w:color="000000"/>
              <w:bottom w:val="single" w:sz="6" w:space="0" w:color="000000"/>
            </w:tcBorders>
            <w:shd w:val="clear" w:color="auto" w:fill="auto"/>
          </w:tcPr>
          <w:p w:rsidR="00961CA3" w:rsidRDefault="00961CA3" w:rsidP="004C721A">
            <w:pPr>
              <w:pStyle w:val="western"/>
              <w:spacing w:after="280"/>
            </w:pPr>
            <w:proofErr w:type="spellStart"/>
            <w:r>
              <w:rPr>
                <w:rFonts w:ascii="Arial" w:hAnsi="Arial"/>
                <w:lang w:val="en-US"/>
              </w:rPr>
              <w:t>Вид</w:t>
            </w:r>
            <w:proofErr w:type="spellEnd"/>
            <w:r>
              <w:rPr>
                <w:rFonts w:ascii="Arial" w:hAnsi="Arial"/>
                <w:lang w:val="en-US"/>
              </w:rPr>
              <w:t xml:space="preserve"> </w:t>
            </w:r>
            <w:proofErr w:type="spellStart"/>
            <w:r>
              <w:rPr>
                <w:rFonts w:ascii="Arial" w:hAnsi="Arial"/>
                <w:lang w:val="en-US"/>
              </w:rPr>
              <w:t>инженерной</w:t>
            </w:r>
            <w:proofErr w:type="spellEnd"/>
            <w:r>
              <w:rPr>
                <w:rFonts w:ascii="Arial" w:hAnsi="Arial"/>
                <w:lang w:val="en-US"/>
              </w:rPr>
              <w:t xml:space="preserve"> </w:t>
            </w:r>
            <w:proofErr w:type="spellStart"/>
            <w:r>
              <w:rPr>
                <w:rFonts w:ascii="Arial" w:hAnsi="Arial"/>
                <w:lang w:val="en-US"/>
              </w:rPr>
              <w:t>нагрузки</w:t>
            </w:r>
            <w:proofErr w:type="spellEnd"/>
          </w:p>
        </w:tc>
        <w:tc>
          <w:tcPr>
            <w:tcW w:w="8011" w:type="dxa"/>
            <w:tcBorders>
              <w:top w:val="single" w:sz="6" w:space="0" w:color="000000"/>
              <w:left w:val="single" w:sz="6" w:space="0" w:color="000000"/>
              <w:bottom w:val="single" w:sz="6" w:space="0" w:color="000000"/>
              <w:right w:val="single" w:sz="6" w:space="0" w:color="000000"/>
            </w:tcBorders>
            <w:shd w:val="clear" w:color="auto" w:fill="auto"/>
          </w:tcPr>
          <w:p w:rsidR="00961CA3" w:rsidRDefault="00961CA3" w:rsidP="004C721A">
            <w:pPr>
              <w:pStyle w:val="western"/>
              <w:spacing w:after="280"/>
            </w:pPr>
            <w:proofErr w:type="spellStart"/>
            <w:r>
              <w:rPr>
                <w:rFonts w:ascii="Arial" w:hAnsi="Arial"/>
                <w:lang w:val="en-US"/>
              </w:rPr>
              <w:t>Характеристика</w:t>
            </w:r>
            <w:proofErr w:type="spellEnd"/>
          </w:p>
        </w:tc>
      </w:tr>
      <w:tr w:rsidR="00961CA3" w:rsidRPr="004B3C7C" w:rsidTr="004C721A">
        <w:tc>
          <w:tcPr>
            <w:tcW w:w="2249" w:type="dxa"/>
            <w:tcBorders>
              <w:top w:val="single" w:sz="6" w:space="0" w:color="000000"/>
              <w:left w:val="single" w:sz="6" w:space="0" w:color="000000"/>
              <w:bottom w:val="single" w:sz="6" w:space="0" w:color="000000"/>
            </w:tcBorders>
            <w:shd w:val="clear" w:color="auto" w:fill="auto"/>
          </w:tcPr>
          <w:p w:rsidR="00961CA3" w:rsidRDefault="00961CA3" w:rsidP="004C721A">
            <w:pPr>
              <w:pStyle w:val="western"/>
              <w:spacing w:before="0" w:after="0"/>
            </w:pPr>
            <w:proofErr w:type="spellStart"/>
            <w:r>
              <w:rPr>
                <w:rFonts w:ascii="Arial" w:hAnsi="Arial"/>
                <w:lang w:val="en-US"/>
              </w:rPr>
              <w:t>Водоснабжение</w:t>
            </w:r>
            <w:proofErr w:type="spellEnd"/>
            <w:r>
              <w:rPr>
                <w:rFonts w:ascii="Arial" w:hAnsi="Arial"/>
                <w:lang w:val="en-US"/>
              </w:rPr>
              <w:t xml:space="preserve"> </w:t>
            </w:r>
          </w:p>
          <w:p w:rsidR="00961CA3" w:rsidRDefault="00961CA3" w:rsidP="004C721A">
            <w:pPr>
              <w:pStyle w:val="western"/>
              <w:spacing w:before="0" w:after="0"/>
              <w:rPr>
                <w:rFonts w:ascii="Arial" w:hAnsi="Arial"/>
                <w:lang w:val="en-US"/>
              </w:rPr>
            </w:pPr>
          </w:p>
          <w:p w:rsidR="00961CA3" w:rsidRDefault="00961CA3" w:rsidP="004C721A">
            <w:pPr>
              <w:pStyle w:val="western"/>
              <w:spacing w:before="0" w:after="0"/>
              <w:rPr>
                <w:rFonts w:ascii="Arial" w:hAnsi="Arial"/>
                <w:lang w:val="en-US"/>
              </w:rPr>
            </w:pPr>
          </w:p>
          <w:p w:rsidR="00961CA3" w:rsidRDefault="00961CA3" w:rsidP="004C721A">
            <w:pPr>
              <w:pStyle w:val="western"/>
              <w:spacing w:before="0" w:after="0"/>
              <w:rPr>
                <w:rFonts w:ascii="Arial" w:hAnsi="Arial"/>
                <w:lang w:val="en-US"/>
              </w:rPr>
            </w:pPr>
          </w:p>
          <w:p w:rsidR="00961CA3" w:rsidRDefault="00961CA3" w:rsidP="004C721A">
            <w:pPr>
              <w:pStyle w:val="western"/>
              <w:spacing w:before="0" w:after="0"/>
              <w:rPr>
                <w:rFonts w:ascii="Arial" w:hAnsi="Arial"/>
                <w:lang w:val="en-US"/>
              </w:rPr>
            </w:pPr>
          </w:p>
          <w:p w:rsidR="00961CA3" w:rsidRDefault="00961CA3" w:rsidP="004C721A">
            <w:pPr>
              <w:pStyle w:val="western"/>
              <w:spacing w:before="0" w:after="0"/>
              <w:rPr>
                <w:rFonts w:ascii="Arial" w:hAnsi="Arial"/>
                <w:lang w:val="en-US"/>
              </w:rPr>
            </w:pPr>
          </w:p>
          <w:p w:rsidR="00961CA3" w:rsidRDefault="00961CA3" w:rsidP="004C721A">
            <w:pPr>
              <w:pStyle w:val="western"/>
              <w:spacing w:before="0" w:after="0"/>
              <w:rPr>
                <w:rFonts w:ascii="Arial" w:hAnsi="Arial"/>
                <w:lang w:val="en-US"/>
              </w:rPr>
            </w:pPr>
          </w:p>
          <w:p w:rsidR="00961CA3" w:rsidRDefault="00961CA3" w:rsidP="004C721A">
            <w:pPr>
              <w:pStyle w:val="western"/>
              <w:spacing w:before="0" w:after="280"/>
              <w:rPr>
                <w:rFonts w:ascii="Arial" w:hAnsi="Arial"/>
                <w:lang w:val="en-US"/>
              </w:rPr>
            </w:pPr>
          </w:p>
        </w:tc>
        <w:tc>
          <w:tcPr>
            <w:tcW w:w="8011" w:type="dxa"/>
            <w:tcBorders>
              <w:top w:val="single" w:sz="6" w:space="0" w:color="000000"/>
              <w:left w:val="single" w:sz="6" w:space="0" w:color="000000"/>
              <w:bottom w:val="single" w:sz="6" w:space="0" w:color="000000"/>
              <w:right w:val="single" w:sz="6" w:space="0" w:color="000000"/>
            </w:tcBorders>
            <w:shd w:val="clear" w:color="auto" w:fill="auto"/>
          </w:tcPr>
          <w:p w:rsidR="00961CA3" w:rsidRDefault="00961CA3" w:rsidP="004C721A">
            <w:pPr>
              <w:pStyle w:val="western"/>
              <w:spacing w:before="0" w:after="0"/>
            </w:pPr>
            <w:r>
              <w:rPr>
                <w:rFonts w:ascii="Arial" w:hAnsi="Arial"/>
              </w:rPr>
              <w:t>Максимальная нагрузка в точке подключения к сетям водоснабжения: 0,5 м</w:t>
            </w:r>
            <w:r>
              <w:rPr>
                <w:rFonts w:ascii="Arial" w:hAnsi="Arial"/>
                <w:vertAlign w:val="superscript"/>
              </w:rPr>
              <w:t>3</w:t>
            </w:r>
            <w:r>
              <w:rPr>
                <w:rFonts w:ascii="Arial" w:hAnsi="Arial"/>
                <w:sz w:val="24"/>
              </w:rPr>
              <w:t>/час</w:t>
            </w:r>
            <w:r>
              <w:rPr>
                <w:rFonts w:ascii="Arial" w:hAnsi="Arial"/>
              </w:rPr>
              <w:t>.</w:t>
            </w:r>
          </w:p>
          <w:p w:rsidR="00961CA3" w:rsidRDefault="00961CA3" w:rsidP="004C721A">
            <w:pPr>
              <w:pStyle w:val="western"/>
              <w:spacing w:before="0" w:after="0"/>
            </w:pPr>
            <w:r>
              <w:rPr>
                <w:rFonts w:ascii="Arial" w:hAnsi="Arial"/>
              </w:rPr>
              <w:t>Предельная свободная мощность существующих сетей водоснабжения: 3,18 м</w:t>
            </w:r>
            <w:r>
              <w:rPr>
                <w:rFonts w:ascii="Arial" w:hAnsi="Arial"/>
                <w:vertAlign w:val="superscript"/>
              </w:rPr>
              <w:t>3</w:t>
            </w:r>
            <w:r>
              <w:rPr>
                <w:rFonts w:ascii="Arial" w:hAnsi="Arial"/>
                <w:sz w:val="24"/>
              </w:rPr>
              <w:t>/час</w:t>
            </w:r>
            <w:r>
              <w:rPr>
                <w:rFonts w:ascii="Arial" w:hAnsi="Arial"/>
              </w:rPr>
              <w:t>.</w:t>
            </w:r>
          </w:p>
          <w:p w:rsidR="00961CA3" w:rsidRDefault="00961CA3" w:rsidP="004C721A">
            <w:pPr>
              <w:pStyle w:val="western"/>
              <w:spacing w:before="0" w:after="0"/>
            </w:pPr>
            <w:r>
              <w:rPr>
                <w:rFonts w:ascii="Arial" w:hAnsi="Arial"/>
              </w:rPr>
              <w:t>Срок подключения объекта капитального строительства к сетям водоснабжения — 30 дней с момента обращения.</w:t>
            </w:r>
          </w:p>
          <w:p w:rsidR="00961CA3" w:rsidRDefault="00961CA3" w:rsidP="004C721A">
            <w:pPr>
              <w:pStyle w:val="western"/>
              <w:spacing w:before="0" w:after="0"/>
            </w:pPr>
            <w:r>
              <w:rPr>
                <w:rFonts w:ascii="Arial" w:hAnsi="Arial"/>
              </w:rPr>
              <w:t>Гарантируемый напор в точке подключения: не менее 2,2 атм.</w:t>
            </w:r>
          </w:p>
          <w:p w:rsidR="00961CA3" w:rsidRDefault="00961CA3" w:rsidP="004C721A">
            <w:pPr>
              <w:pStyle w:val="western"/>
              <w:spacing w:before="0" w:after="0"/>
            </w:pPr>
            <w:r>
              <w:rPr>
                <w:rFonts w:ascii="Arial" w:hAnsi="Arial"/>
              </w:rPr>
              <w:t xml:space="preserve">В соответствии с действующим Постановлением Правительства Тюменской области от 26.09.2014 №500-п, в сфере водоснабжения и </w:t>
            </w:r>
            <w:proofErr w:type="spellStart"/>
            <w:r>
              <w:rPr>
                <w:rFonts w:ascii="Arial" w:hAnsi="Arial"/>
              </w:rPr>
              <w:t>водоотведеления</w:t>
            </w:r>
            <w:proofErr w:type="spellEnd"/>
            <w:r>
              <w:rPr>
                <w:rFonts w:ascii="Arial" w:hAnsi="Arial"/>
              </w:rPr>
              <w:t>, плата за подключение к централизованным системам водоснабжения и водоотведения устанавливается исполнительным органом государственной власти Тюменской области, уполномоченным в сфере государственного регулирования цен (тарифов), в индивидуальном порядке.</w:t>
            </w:r>
          </w:p>
          <w:p w:rsidR="00961CA3" w:rsidRDefault="00961CA3" w:rsidP="004C721A">
            <w:pPr>
              <w:pStyle w:val="western"/>
              <w:spacing w:before="0" w:after="0"/>
            </w:pPr>
            <w:r>
              <w:rPr>
                <w:rFonts w:ascii="Arial" w:hAnsi="Arial"/>
              </w:rPr>
              <w:t xml:space="preserve">Срок действия технических условий два года </w:t>
            </w:r>
            <w:proofErr w:type="gramStart"/>
            <w:r>
              <w:rPr>
                <w:rFonts w:ascii="Arial" w:hAnsi="Arial"/>
              </w:rPr>
              <w:t>с даты выдачи</w:t>
            </w:r>
            <w:proofErr w:type="gramEnd"/>
            <w:r>
              <w:rPr>
                <w:rFonts w:ascii="Arial" w:hAnsi="Arial"/>
              </w:rPr>
              <w:t>.</w:t>
            </w:r>
          </w:p>
          <w:p w:rsidR="00961CA3" w:rsidRDefault="00961CA3" w:rsidP="004C721A">
            <w:pPr>
              <w:pStyle w:val="western"/>
              <w:spacing w:before="0" w:after="0"/>
            </w:pPr>
            <w:r>
              <w:rPr>
                <w:rFonts w:ascii="Arial" w:hAnsi="Arial"/>
              </w:rPr>
              <w:t xml:space="preserve">Данные технические условия предоставлены МП «Демьянское КП» </w:t>
            </w:r>
            <w:proofErr w:type="spellStart"/>
            <w:r>
              <w:rPr>
                <w:rFonts w:ascii="Arial" w:hAnsi="Arial"/>
              </w:rPr>
              <w:t>Уватского</w:t>
            </w:r>
            <w:proofErr w:type="spellEnd"/>
            <w:r>
              <w:rPr>
                <w:rFonts w:ascii="Arial" w:hAnsi="Arial"/>
              </w:rPr>
              <w:t xml:space="preserve"> муниципального района.</w:t>
            </w:r>
          </w:p>
        </w:tc>
      </w:tr>
      <w:tr w:rsidR="00961CA3" w:rsidRPr="004B3C7C" w:rsidTr="004C721A">
        <w:tc>
          <w:tcPr>
            <w:tcW w:w="2249" w:type="dxa"/>
            <w:tcBorders>
              <w:top w:val="single" w:sz="6" w:space="0" w:color="000000"/>
              <w:left w:val="single" w:sz="6" w:space="0" w:color="000000"/>
              <w:bottom w:val="single" w:sz="6" w:space="0" w:color="000000"/>
            </w:tcBorders>
            <w:shd w:val="clear" w:color="auto" w:fill="auto"/>
          </w:tcPr>
          <w:p w:rsidR="00961CA3" w:rsidRDefault="00961CA3" w:rsidP="004C721A">
            <w:pPr>
              <w:pStyle w:val="western"/>
              <w:spacing w:before="0" w:after="280"/>
            </w:pPr>
            <w:proofErr w:type="spellStart"/>
            <w:r>
              <w:rPr>
                <w:rFonts w:ascii="Arial" w:hAnsi="Arial"/>
                <w:lang w:val="en-US"/>
              </w:rPr>
              <w:t>Водоотведение</w:t>
            </w:r>
            <w:proofErr w:type="spellEnd"/>
          </w:p>
        </w:tc>
        <w:tc>
          <w:tcPr>
            <w:tcW w:w="8011" w:type="dxa"/>
            <w:tcBorders>
              <w:top w:val="single" w:sz="6" w:space="0" w:color="000000"/>
              <w:left w:val="single" w:sz="6" w:space="0" w:color="000000"/>
              <w:bottom w:val="single" w:sz="6" w:space="0" w:color="000000"/>
              <w:right w:val="single" w:sz="6" w:space="0" w:color="000000"/>
            </w:tcBorders>
            <w:shd w:val="clear" w:color="auto" w:fill="auto"/>
          </w:tcPr>
          <w:p w:rsidR="00961CA3" w:rsidRDefault="00961CA3" w:rsidP="004C721A">
            <w:pPr>
              <w:pStyle w:val="western"/>
              <w:spacing w:before="0" w:after="0"/>
            </w:pPr>
            <w:r>
              <w:rPr>
                <w:rFonts w:ascii="Arial" w:hAnsi="Arial"/>
              </w:rPr>
              <w:t>Максимальная нагрузка в точке подключения к сетям водоснабжения: 0,17 м</w:t>
            </w:r>
            <w:r>
              <w:rPr>
                <w:rFonts w:ascii="Arial" w:hAnsi="Arial"/>
                <w:vertAlign w:val="superscript"/>
              </w:rPr>
              <w:t>3</w:t>
            </w:r>
            <w:r>
              <w:rPr>
                <w:rFonts w:ascii="Arial" w:hAnsi="Arial"/>
                <w:sz w:val="24"/>
              </w:rPr>
              <w:t>/час</w:t>
            </w:r>
            <w:r>
              <w:rPr>
                <w:rFonts w:ascii="Arial" w:hAnsi="Arial"/>
              </w:rPr>
              <w:t>.</w:t>
            </w:r>
          </w:p>
          <w:p w:rsidR="00961CA3" w:rsidRDefault="00961CA3" w:rsidP="004C721A">
            <w:pPr>
              <w:pStyle w:val="western"/>
              <w:spacing w:before="0" w:after="0"/>
            </w:pPr>
            <w:r>
              <w:rPr>
                <w:rFonts w:ascii="Arial" w:hAnsi="Arial"/>
              </w:rPr>
              <w:t>Предельная свободная мощность существующих сетей водоснабжения: 2 м</w:t>
            </w:r>
            <w:r>
              <w:rPr>
                <w:rFonts w:ascii="Arial" w:hAnsi="Arial"/>
                <w:vertAlign w:val="superscript"/>
              </w:rPr>
              <w:t>3</w:t>
            </w:r>
            <w:r>
              <w:rPr>
                <w:rFonts w:ascii="Arial" w:hAnsi="Arial"/>
                <w:sz w:val="24"/>
              </w:rPr>
              <w:t>/час</w:t>
            </w:r>
            <w:r>
              <w:rPr>
                <w:rFonts w:ascii="Arial" w:hAnsi="Arial"/>
              </w:rPr>
              <w:t>.</w:t>
            </w:r>
          </w:p>
          <w:p w:rsidR="00961CA3" w:rsidRDefault="00961CA3" w:rsidP="004C721A">
            <w:pPr>
              <w:pStyle w:val="western"/>
              <w:spacing w:before="0" w:after="0"/>
            </w:pPr>
            <w:r>
              <w:rPr>
                <w:rFonts w:ascii="Arial" w:hAnsi="Arial"/>
              </w:rPr>
              <w:t>Срок подключения объекта капитального строительства к сетям водоотведения — 30 дней с момента обращения.</w:t>
            </w:r>
          </w:p>
          <w:p w:rsidR="00961CA3" w:rsidRDefault="00961CA3" w:rsidP="004C721A">
            <w:pPr>
              <w:pStyle w:val="western"/>
              <w:spacing w:before="0" w:after="0"/>
            </w:pPr>
            <w:r>
              <w:rPr>
                <w:rFonts w:ascii="Arial" w:hAnsi="Arial"/>
              </w:rPr>
              <w:t>Гарантируемый напор в точке подключения: не менее 2,2 атм.</w:t>
            </w:r>
          </w:p>
          <w:p w:rsidR="00961CA3" w:rsidRDefault="00961CA3" w:rsidP="004C721A">
            <w:pPr>
              <w:pStyle w:val="western"/>
              <w:spacing w:before="0" w:after="0"/>
            </w:pPr>
            <w:r>
              <w:rPr>
                <w:rFonts w:ascii="Arial" w:hAnsi="Arial"/>
              </w:rPr>
              <w:t xml:space="preserve">В соответствии с действующим Постановлением Правительства Тюменской области от 26.09.2014 №500-п, в сфере водоснабжения и </w:t>
            </w:r>
            <w:proofErr w:type="spellStart"/>
            <w:r>
              <w:rPr>
                <w:rFonts w:ascii="Arial" w:hAnsi="Arial"/>
              </w:rPr>
              <w:t>водоотведеления</w:t>
            </w:r>
            <w:proofErr w:type="spellEnd"/>
            <w:r>
              <w:rPr>
                <w:rFonts w:ascii="Arial" w:hAnsi="Arial"/>
              </w:rPr>
              <w:t>, плата за подключение к централизованным системам водоснабжения и водоотведения устанавливается исполнительным органом государственной власти Тюменской области, уполномоченным в сфере государственного регулирования цен (тарифов), в индивидуальном порядке.</w:t>
            </w:r>
          </w:p>
          <w:p w:rsidR="00961CA3" w:rsidRDefault="00961CA3" w:rsidP="004C721A">
            <w:pPr>
              <w:pStyle w:val="western"/>
              <w:spacing w:before="0" w:after="0"/>
            </w:pPr>
            <w:r>
              <w:rPr>
                <w:rFonts w:ascii="Arial" w:hAnsi="Arial"/>
              </w:rPr>
              <w:lastRenderedPageBreak/>
              <w:t xml:space="preserve">Срок действия технических условий два года </w:t>
            </w:r>
            <w:proofErr w:type="gramStart"/>
            <w:r>
              <w:rPr>
                <w:rFonts w:ascii="Arial" w:hAnsi="Arial"/>
              </w:rPr>
              <w:t>с даты выдачи</w:t>
            </w:r>
            <w:proofErr w:type="gramEnd"/>
            <w:r>
              <w:rPr>
                <w:rFonts w:ascii="Arial" w:hAnsi="Arial"/>
              </w:rPr>
              <w:t>.</w:t>
            </w:r>
          </w:p>
          <w:p w:rsidR="00961CA3" w:rsidRDefault="00961CA3" w:rsidP="004C721A">
            <w:pPr>
              <w:pStyle w:val="western"/>
              <w:spacing w:before="0" w:after="0"/>
            </w:pPr>
            <w:r>
              <w:rPr>
                <w:rFonts w:ascii="Arial" w:hAnsi="Arial"/>
              </w:rPr>
              <w:t xml:space="preserve">Данные технические условия предоставлены МП «Демьянское КП» </w:t>
            </w:r>
            <w:proofErr w:type="spellStart"/>
            <w:r>
              <w:rPr>
                <w:rFonts w:ascii="Arial" w:hAnsi="Arial"/>
              </w:rPr>
              <w:t>Уватского</w:t>
            </w:r>
            <w:proofErr w:type="spellEnd"/>
            <w:r>
              <w:rPr>
                <w:rFonts w:ascii="Arial" w:hAnsi="Arial"/>
              </w:rPr>
              <w:t xml:space="preserve"> муниципального района.</w:t>
            </w:r>
          </w:p>
        </w:tc>
      </w:tr>
      <w:tr w:rsidR="00961CA3" w:rsidRPr="004B3C7C" w:rsidTr="004C721A">
        <w:tc>
          <w:tcPr>
            <w:tcW w:w="2249" w:type="dxa"/>
            <w:tcBorders>
              <w:top w:val="single" w:sz="6" w:space="0" w:color="000000"/>
              <w:left w:val="single" w:sz="6" w:space="0" w:color="000000"/>
              <w:bottom w:val="single" w:sz="6" w:space="0" w:color="000000"/>
            </w:tcBorders>
            <w:shd w:val="clear" w:color="auto" w:fill="auto"/>
          </w:tcPr>
          <w:p w:rsidR="00961CA3" w:rsidRDefault="00961CA3" w:rsidP="004C721A">
            <w:pPr>
              <w:pStyle w:val="western"/>
              <w:spacing w:before="0" w:after="280"/>
            </w:pPr>
            <w:proofErr w:type="spellStart"/>
            <w:r>
              <w:rPr>
                <w:rFonts w:ascii="Arial" w:hAnsi="Arial"/>
                <w:lang w:val="en-US"/>
              </w:rPr>
              <w:lastRenderedPageBreak/>
              <w:t>Газоснабжение</w:t>
            </w:r>
            <w:proofErr w:type="spellEnd"/>
          </w:p>
        </w:tc>
        <w:tc>
          <w:tcPr>
            <w:tcW w:w="8011" w:type="dxa"/>
            <w:tcBorders>
              <w:top w:val="single" w:sz="6" w:space="0" w:color="000000"/>
              <w:left w:val="single" w:sz="6" w:space="0" w:color="000000"/>
              <w:bottom w:val="single" w:sz="6" w:space="0" w:color="000000"/>
              <w:right w:val="single" w:sz="6" w:space="0" w:color="000000"/>
            </w:tcBorders>
            <w:shd w:val="clear" w:color="auto" w:fill="auto"/>
          </w:tcPr>
          <w:p w:rsidR="00961CA3" w:rsidRDefault="00961CA3" w:rsidP="004C721A">
            <w:pPr>
              <w:pStyle w:val="western"/>
              <w:spacing w:before="0" w:after="0"/>
            </w:pPr>
            <w:r>
              <w:rPr>
                <w:rFonts w:ascii="Arial" w:hAnsi="Arial"/>
              </w:rPr>
              <w:t xml:space="preserve">Для получения технических условий на подключение объекта к сетям газоснабжения необходимо обратиться в АО «Газпром газораспределение Север» по адресу: </w:t>
            </w:r>
            <w:proofErr w:type="gramStart"/>
            <w:r>
              <w:rPr>
                <w:rFonts w:ascii="Arial" w:hAnsi="Arial"/>
              </w:rPr>
              <w:t>Тюменская область, город Тобольск, улица Чехова, дом 19 (согласно п. 6, ч.2 Постановления Правительства РФ от 30.12.2013 №1314 «Об утверждении Правил подключения (технологического присоединения) объектов капитального строительства к сетям газораспределения, а также об изменении и признании утратившим силу некоторых актов Правительства РФ»</w:t>
            </w:r>
            <w:proofErr w:type="gramEnd"/>
          </w:p>
        </w:tc>
      </w:tr>
      <w:tr w:rsidR="00961CA3" w:rsidTr="004C721A">
        <w:tc>
          <w:tcPr>
            <w:tcW w:w="2249" w:type="dxa"/>
            <w:tcBorders>
              <w:top w:val="single" w:sz="6" w:space="0" w:color="000000"/>
              <w:left w:val="single" w:sz="6" w:space="0" w:color="000000"/>
              <w:bottom w:val="single" w:sz="6" w:space="0" w:color="000000"/>
            </w:tcBorders>
            <w:shd w:val="clear" w:color="auto" w:fill="auto"/>
          </w:tcPr>
          <w:p w:rsidR="00961CA3" w:rsidRDefault="00961CA3" w:rsidP="004C721A">
            <w:pPr>
              <w:pStyle w:val="western"/>
              <w:spacing w:before="0" w:after="0"/>
            </w:pPr>
            <w:proofErr w:type="spellStart"/>
            <w:r>
              <w:rPr>
                <w:rFonts w:ascii="Arial" w:hAnsi="Arial"/>
                <w:lang w:val="en-US"/>
              </w:rPr>
              <w:t>Теплоснабжение</w:t>
            </w:r>
            <w:proofErr w:type="spellEnd"/>
          </w:p>
        </w:tc>
        <w:tc>
          <w:tcPr>
            <w:tcW w:w="8011" w:type="dxa"/>
            <w:tcBorders>
              <w:top w:val="single" w:sz="6" w:space="0" w:color="000000"/>
              <w:left w:val="single" w:sz="6" w:space="0" w:color="000000"/>
              <w:bottom w:val="single" w:sz="6" w:space="0" w:color="000000"/>
              <w:right w:val="single" w:sz="6" w:space="0" w:color="000000"/>
            </w:tcBorders>
            <w:shd w:val="clear" w:color="auto" w:fill="auto"/>
          </w:tcPr>
          <w:p w:rsidR="00961CA3" w:rsidRDefault="00961CA3" w:rsidP="004C721A">
            <w:pPr>
              <w:pStyle w:val="western"/>
              <w:spacing w:before="0" w:after="0"/>
            </w:pPr>
            <w:r>
              <w:rPr>
                <w:rFonts w:ascii="Arial" w:hAnsi="Arial"/>
                <w:sz w:val="24"/>
                <w:szCs w:val="24"/>
              </w:rPr>
              <w:t>Максимальная нагрузка в точке подключения: 0,2 Гкал/час.</w:t>
            </w:r>
          </w:p>
          <w:p w:rsidR="00961CA3" w:rsidRDefault="00961CA3" w:rsidP="004C721A">
            <w:pPr>
              <w:pStyle w:val="western"/>
              <w:spacing w:before="0" w:after="0"/>
            </w:pPr>
            <w:r>
              <w:rPr>
                <w:rFonts w:ascii="Arial" w:hAnsi="Arial"/>
                <w:sz w:val="24"/>
                <w:szCs w:val="24"/>
              </w:rPr>
              <w:t>Предельная свободная мощность существующих сетей водоснабжения: 0,75 Гкал/час.</w:t>
            </w:r>
          </w:p>
          <w:p w:rsidR="00961CA3" w:rsidRDefault="00961CA3" w:rsidP="004C721A">
            <w:pPr>
              <w:pStyle w:val="western"/>
              <w:spacing w:before="0" w:after="0"/>
            </w:pPr>
            <w:r>
              <w:rPr>
                <w:rFonts w:ascii="Arial" w:hAnsi="Arial"/>
                <w:sz w:val="24"/>
                <w:szCs w:val="24"/>
              </w:rPr>
              <w:t>Срок подключения объекта капитального строительства к сетям теплоснабжения — 30 дней с момента обращения.</w:t>
            </w:r>
          </w:p>
          <w:p w:rsidR="00961CA3" w:rsidRDefault="00961CA3" w:rsidP="004C721A">
            <w:pPr>
              <w:pStyle w:val="western"/>
              <w:spacing w:before="0" w:after="0"/>
            </w:pPr>
            <w:r>
              <w:rPr>
                <w:rFonts w:ascii="Arial" w:hAnsi="Arial"/>
                <w:sz w:val="24"/>
                <w:szCs w:val="24"/>
              </w:rPr>
              <w:t>Гарантируемый напор в точке подключения: не менее 5 атм.</w:t>
            </w:r>
          </w:p>
          <w:p w:rsidR="00961CA3" w:rsidRDefault="00961CA3" w:rsidP="004C721A">
            <w:pPr>
              <w:pStyle w:val="western"/>
              <w:spacing w:before="0" w:after="0"/>
            </w:pPr>
            <w:proofErr w:type="gramStart"/>
            <w:r>
              <w:rPr>
                <w:rFonts w:ascii="Arial" w:hAnsi="Arial"/>
                <w:sz w:val="24"/>
                <w:szCs w:val="24"/>
              </w:rPr>
              <w:t xml:space="preserve">В соответствии с действующим Постановлением Правительства РФ от 22.10.2012 №1075  «О ценообразовании в сфере теплоснабжения» плата за подключение к системе теплоснабжения определяется для каждого потребителя, в отношении которого принято решение о подключении к системе теплоснабжения в соответствии с Федеральным </w:t>
            </w:r>
            <w:hyperlink r:id="rId5" w:history="1">
              <w:r>
                <w:rPr>
                  <w:rStyle w:val="a3"/>
                  <w:rFonts w:ascii="Arial" w:hAnsi="Arial"/>
                  <w:sz w:val="24"/>
                  <w:szCs w:val="24"/>
                </w:rPr>
                <w:t>законом</w:t>
              </w:r>
            </w:hyperlink>
            <w:r>
              <w:rPr>
                <w:rFonts w:ascii="Arial" w:hAnsi="Arial"/>
                <w:sz w:val="24"/>
                <w:szCs w:val="24"/>
              </w:rPr>
              <w:t xml:space="preserve"> «О теплоснабжении», градостроительным законодательством Российской Федерации,  </w:t>
            </w:r>
            <w:hyperlink r:id="rId6" w:history="1">
              <w:r>
                <w:rPr>
                  <w:rStyle w:val="a3"/>
                  <w:rFonts w:ascii="Arial" w:hAnsi="Arial"/>
                  <w:sz w:val="24"/>
                  <w:szCs w:val="24"/>
                </w:rPr>
                <w:t>Правилами</w:t>
              </w:r>
            </w:hyperlink>
            <w:r>
              <w:rPr>
                <w:rFonts w:ascii="Arial" w:hAnsi="Arial"/>
                <w:sz w:val="24"/>
                <w:szCs w:val="24"/>
              </w:rPr>
              <w:t xml:space="preserve"> подключения к системам теплоснабжения, утвержденными постановлением Правительства Российской Федерации от 16 апреля 2012</w:t>
            </w:r>
            <w:proofErr w:type="gramEnd"/>
            <w:r>
              <w:rPr>
                <w:rFonts w:ascii="Arial" w:hAnsi="Arial"/>
                <w:sz w:val="24"/>
                <w:szCs w:val="24"/>
              </w:rPr>
              <w:t xml:space="preserve"> г. N 307, и </w:t>
            </w:r>
            <w:hyperlink r:id="rId7" w:history="1">
              <w:r>
                <w:rPr>
                  <w:rStyle w:val="a3"/>
                  <w:rFonts w:ascii="Arial" w:hAnsi="Arial"/>
                  <w:sz w:val="24"/>
                  <w:szCs w:val="24"/>
                </w:rPr>
                <w:t>методическими указаниями</w:t>
              </w:r>
            </w:hyperlink>
            <w:r>
              <w:rPr>
                <w:rFonts w:ascii="Arial" w:hAnsi="Arial"/>
                <w:sz w:val="24"/>
                <w:szCs w:val="24"/>
              </w:rPr>
              <w:t xml:space="preserve">, исходя из подключаемой тепловой нагрузки - в индивидуальном порядке. </w:t>
            </w:r>
          </w:p>
          <w:p w:rsidR="00961CA3" w:rsidRDefault="00961CA3" w:rsidP="004C721A">
            <w:pPr>
              <w:pStyle w:val="western"/>
              <w:spacing w:before="0" w:after="0"/>
            </w:pPr>
            <w:r>
              <w:rPr>
                <w:rFonts w:ascii="Arial" w:hAnsi="Arial"/>
                <w:sz w:val="24"/>
                <w:szCs w:val="24"/>
              </w:rPr>
              <w:t xml:space="preserve">Срок действия технических условий два года </w:t>
            </w:r>
            <w:proofErr w:type="gramStart"/>
            <w:r>
              <w:rPr>
                <w:rFonts w:ascii="Arial" w:hAnsi="Arial"/>
                <w:sz w:val="24"/>
                <w:szCs w:val="24"/>
              </w:rPr>
              <w:t>с даты выдачи</w:t>
            </w:r>
            <w:proofErr w:type="gramEnd"/>
            <w:r>
              <w:rPr>
                <w:rFonts w:ascii="Arial" w:hAnsi="Arial"/>
                <w:sz w:val="24"/>
                <w:szCs w:val="24"/>
              </w:rPr>
              <w:t>.</w:t>
            </w:r>
          </w:p>
          <w:p w:rsidR="00961CA3" w:rsidRDefault="00961CA3" w:rsidP="004C721A">
            <w:pPr>
              <w:pStyle w:val="western"/>
              <w:spacing w:before="0" w:after="0"/>
            </w:pPr>
            <w:r>
              <w:rPr>
                <w:rFonts w:ascii="Arial" w:hAnsi="Arial"/>
                <w:sz w:val="24"/>
                <w:szCs w:val="24"/>
              </w:rPr>
              <w:t xml:space="preserve">Данные технические условия предоставлены МП «Демьянское КП» </w:t>
            </w:r>
            <w:proofErr w:type="spellStart"/>
            <w:r>
              <w:rPr>
                <w:rFonts w:ascii="Arial" w:hAnsi="Arial"/>
                <w:sz w:val="24"/>
                <w:szCs w:val="24"/>
              </w:rPr>
              <w:t>Уватского</w:t>
            </w:r>
            <w:proofErr w:type="spellEnd"/>
            <w:r>
              <w:rPr>
                <w:rFonts w:ascii="Arial" w:hAnsi="Arial"/>
                <w:sz w:val="24"/>
                <w:szCs w:val="24"/>
              </w:rPr>
              <w:t xml:space="preserve"> муниципального района.</w:t>
            </w:r>
          </w:p>
        </w:tc>
      </w:tr>
    </w:tbl>
    <w:p w:rsidR="00961CA3" w:rsidRDefault="00961CA3" w:rsidP="00961CA3">
      <w:pPr>
        <w:ind w:firstLine="567"/>
        <w:rPr>
          <w:rFonts w:ascii="Arial" w:hAnsi="Arial" w:cs="Arial"/>
          <w:b/>
          <w:color w:val="000000"/>
        </w:rPr>
      </w:pPr>
    </w:p>
    <w:p w:rsidR="00961CA3" w:rsidRDefault="00961CA3" w:rsidP="00961CA3">
      <w:pPr>
        <w:ind w:firstLine="567"/>
      </w:pPr>
      <w:r>
        <w:rPr>
          <w:rFonts w:ascii="Arial" w:hAnsi="Arial" w:cs="Arial"/>
          <w:b/>
          <w:color w:val="000000"/>
        </w:rPr>
        <w:t xml:space="preserve">Начальная цена предмета аукциона: </w:t>
      </w:r>
      <w:r>
        <w:rPr>
          <w:rFonts w:ascii="Arial" w:hAnsi="Arial" w:cs="Arial"/>
          <w:color w:val="000000"/>
        </w:rPr>
        <w:t>ежегодный размер арендной платы – 2 025,07 руб. (две тысячи двадцать пять рублей 07 копеек).</w:t>
      </w:r>
    </w:p>
    <w:p w:rsidR="00961CA3" w:rsidRDefault="00961CA3" w:rsidP="00961CA3">
      <w:pPr>
        <w:ind w:firstLine="567"/>
      </w:pPr>
      <w:r>
        <w:rPr>
          <w:rFonts w:ascii="Arial" w:hAnsi="Arial" w:cs="Arial"/>
          <w:b/>
          <w:color w:val="000000"/>
        </w:rPr>
        <w:t>Размер задатка</w:t>
      </w:r>
      <w:r>
        <w:rPr>
          <w:rFonts w:ascii="Arial" w:hAnsi="Arial" w:cs="Arial"/>
          <w:color w:val="000000"/>
        </w:rPr>
        <w:t>: 2 025,07 руб. (две тысячи двадцать пять рублей 07 копеек).</w:t>
      </w:r>
    </w:p>
    <w:p w:rsidR="00961CA3" w:rsidRDefault="00961CA3" w:rsidP="00961CA3">
      <w:pPr>
        <w:ind w:firstLine="567"/>
      </w:pPr>
      <w:r>
        <w:rPr>
          <w:rFonts w:ascii="Arial" w:hAnsi="Arial" w:cs="Arial"/>
          <w:b/>
          <w:color w:val="000000"/>
        </w:rPr>
        <w:t xml:space="preserve">Шаг аукциона: </w:t>
      </w:r>
      <w:r>
        <w:rPr>
          <w:rFonts w:ascii="Arial" w:hAnsi="Arial" w:cs="Arial"/>
          <w:color w:val="000000"/>
        </w:rPr>
        <w:t>60,75 руб. (шестьдесят рублей 75 копеек).</w:t>
      </w:r>
    </w:p>
    <w:p w:rsidR="00961CA3" w:rsidRDefault="00961CA3" w:rsidP="00961CA3">
      <w:pPr>
        <w:ind w:firstLine="567"/>
      </w:pPr>
      <w:r>
        <w:rPr>
          <w:rFonts w:ascii="Arial" w:hAnsi="Arial" w:cs="Arial"/>
          <w:b/>
        </w:rPr>
        <w:t>Срок аренды земельного участка</w:t>
      </w:r>
      <w:r>
        <w:rPr>
          <w:rFonts w:ascii="Arial" w:hAnsi="Arial" w:cs="Arial"/>
        </w:rPr>
        <w:t>: 4 (четыре) года 10 (десять) месяцев.</w:t>
      </w:r>
    </w:p>
    <w:p w:rsidR="00961CA3" w:rsidRDefault="00961CA3" w:rsidP="00961CA3">
      <w:pPr>
        <w:jc w:val="center"/>
        <w:rPr>
          <w:rFonts w:ascii="Arial" w:hAnsi="Arial" w:cs="Arial"/>
          <w:b/>
        </w:rPr>
      </w:pPr>
    </w:p>
    <w:p w:rsidR="00961CA3" w:rsidRDefault="00961CA3" w:rsidP="00961CA3">
      <w:pPr>
        <w:jc w:val="center"/>
      </w:pPr>
      <w:r>
        <w:rPr>
          <w:rFonts w:ascii="Arial" w:hAnsi="Arial" w:cs="Arial"/>
          <w:b/>
        </w:rPr>
        <w:t>Порядок приема заявок для участия в аукционе</w:t>
      </w:r>
    </w:p>
    <w:p w:rsidR="00961CA3" w:rsidRDefault="00961CA3" w:rsidP="00961CA3">
      <w:pPr>
        <w:ind w:firstLine="567"/>
        <w:jc w:val="center"/>
        <w:rPr>
          <w:rFonts w:ascii="Arial" w:hAnsi="Arial" w:cs="Arial"/>
          <w:b/>
          <w:i/>
        </w:rPr>
      </w:pPr>
    </w:p>
    <w:p w:rsidR="00961CA3" w:rsidRDefault="00961CA3" w:rsidP="00961CA3">
      <w:pPr>
        <w:ind w:firstLine="567"/>
      </w:pPr>
      <w:r>
        <w:rPr>
          <w:rFonts w:ascii="Arial" w:hAnsi="Arial" w:cs="Arial"/>
        </w:rPr>
        <w:t xml:space="preserve">Заявитель, представляет организатору аукциона (Администрации </w:t>
      </w:r>
      <w:proofErr w:type="spellStart"/>
      <w:r>
        <w:rPr>
          <w:rFonts w:ascii="Arial" w:hAnsi="Arial" w:cs="Arial"/>
        </w:rPr>
        <w:t>Уватского</w:t>
      </w:r>
      <w:proofErr w:type="spellEnd"/>
      <w:r>
        <w:rPr>
          <w:rFonts w:ascii="Arial" w:hAnsi="Arial" w:cs="Arial"/>
        </w:rPr>
        <w:t xml:space="preserve"> муниципального района Тюменской области) следующие документы:</w:t>
      </w:r>
    </w:p>
    <w:p w:rsidR="00961CA3" w:rsidRDefault="00961CA3" w:rsidP="00961CA3">
      <w:pPr>
        <w:ind w:firstLine="709"/>
      </w:pPr>
      <w:r>
        <w:rPr>
          <w:rFonts w:ascii="Arial" w:hAnsi="Arial" w:cs="Arial"/>
        </w:rPr>
        <w:t xml:space="preserve">- заявку </w:t>
      </w:r>
      <w:proofErr w:type="gramStart"/>
      <w:r>
        <w:rPr>
          <w:rFonts w:ascii="Arial" w:hAnsi="Arial" w:cs="Arial"/>
        </w:rPr>
        <w:t>на участие в аукционе по установленной в извещении о проведении</w:t>
      </w:r>
      <w:proofErr w:type="gramEnd"/>
      <w:r>
        <w:rPr>
          <w:rFonts w:ascii="Arial" w:hAnsi="Arial" w:cs="Arial"/>
        </w:rPr>
        <w:t xml:space="preserve"> аукциона форме с указанием банковских реквизитов счета для возврата задатка;</w:t>
      </w:r>
    </w:p>
    <w:p w:rsidR="00961CA3" w:rsidRDefault="00961CA3" w:rsidP="00961CA3">
      <w:pPr>
        <w:ind w:firstLine="709"/>
      </w:pPr>
      <w:r>
        <w:rPr>
          <w:rFonts w:ascii="Arial" w:hAnsi="Arial" w:cs="Arial"/>
        </w:rPr>
        <w:t>- копии документов, удостоверяющих личность заявителя (для граждан);</w:t>
      </w:r>
    </w:p>
    <w:p w:rsidR="00961CA3" w:rsidRDefault="00961CA3" w:rsidP="00961CA3">
      <w:pPr>
        <w:ind w:firstLine="709"/>
      </w:pPr>
      <w:r>
        <w:rPr>
          <w:rFonts w:ascii="Arial" w:hAnsi="Arial" w:cs="Arial"/>
        </w:rPr>
        <w:t xml:space="preserve">- надлежащим образом заверенный перевод </w:t>
      </w:r>
      <w:proofErr w:type="gramStart"/>
      <w:r>
        <w:rPr>
          <w:rFonts w:ascii="Arial" w:hAnsi="Arial" w:cs="Arial"/>
        </w:rPr>
        <w:t xml:space="preserve">на русский язык документов о государственной регистрации юридического лица в соответствии с законодательством </w:t>
      </w:r>
      <w:r>
        <w:rPr>
          <w:rFonts w:ascii="Arial" w:hAnsi="Arial" w:cs="Arial"/>
        </w:rPr>
        <w:lastRenderedPageBreak/>
        <w:t>иностранного государства в случае</w:t>
      </w:r>
      <w:proofErr w:type="gramEnd"/>
      <w:r>
        <w:rPr>
          <w:rFonts w:ascii="Arial" w:hAnsi="Arial" w:cs="Arial"/>
        </w:rPr>
        <w:t>, если заявителем является иностранное юридическое лицо;</w:t>
      </w:r>
    </w:p>
    <w:p w:rsidR="00961CA3" w:rsidRDefault="00961CA3" w:rsidP="00961CA3">
      <w:pPr>
        <w:ind w:firstLine="709"/>
      </w:pPr>
      <w:r>
        <w:rPr>
          <w:rFonts w:ascii="Arial" w:hAnsi="Arial" w:cs="Arial"/>
        </w:rPr>
        <w:t>- документы, подтверждающие внесение задатка.</w:t>
      </w:r>
    </w:p>
    <w:p w:rsidR="00961CA3" w:rsidRDefault="00961CA3" w:rsidP="00961CA3">
      <w:pPr>
        <w:pStyle w:val="western"/>
        <w:spacing w:before="0" w:after="0"/>
        <w:ind w:firstLine="539"/>
      </w:pPr>
      <w:proofErr w:type="gramStart"/>
      <w:r>
        <w:rPr>
          <w:rFonts w:ascii="Arial" w:hAnsi="Arial"/>
        </w:rPr>
        <w:t xml:space="preserve">Заявка на участие в аукционе подаётся в рабочие дни с 09:00 ч. до 12:50 ч. и с 14:00 ч. до 16:30 ч. по местному времени, с даты начала приема заявок на участие в аукционе, указанной в настоящем извещении, в Администрацию </w:t>
      </w:r>
      <w:proofErr w:type="spellStart"/>
      <w:r>
        <w:rPr>
          <w:rFonts w:ascii="Arial" w:hAnsi="Arial"/>
        </w:rPr>
        <w:t>Уватского</w:t>
      </w:r>
      <w:proofErr w:type="spellEnd"/>
      <w:r>
        <w:rPr>
          <w:rFonts w:ascii="Arial" w:hAnsi="Arial"/>
        </w:rPr>
        <w:t xml:space="preserve"> муниципального района Тюменской области, по адресу:</w:t>
      </w:r>
      <w:proofErr w:type="gramEnd"/>
      <w:r>
        <w:rPr>
          <w:rFonts w:ascii="Arial" w:hAnsi="Arial"/>
        </w:rPr>
        <w:t xml:space="preserve"> Тюменская область, </w:t>
      </w:r>
      <w:proofErr w:type="spellStart"/>
      <w:r>
        <w:rPr>
          <w:rFonts w:ascii="Arial" w:hAnsi="Arial"/>
        </w:rPr>
        <w:t>Уватский</w:t>
      </w:r>
      <w:proofErr w:type="spellEnd"/>
      <w:r>
        <w:rPr>
          <w:rFonts w:ascii="Arial" w:hAnsi="Arial"/>
        </w:rPr>
        <w:t xml:space="preserve"> район, село Уват, улица Иртышская, дом 19, кабинет 316, контактный телефон 8 (34561)28-043 доб. 1311. Продолжительность рабочего дня, непосредственно предшествующего не рабочему праздничному дню, уменьшается на один час.</w:t>
      </w:r>
    </w:p>
    <w:p w:rsidR="00961CA3" w:rsidRDefault="00961CA3" w:rsidP="00961CA3">
      <w:pPr>
        <w:pStyle w:val="western"/>
        <w:spacing w:before="0" w:after="0"/>
        <w:ind w:firstLine="539"/>
      </w:pPr>
      <w:r>
        <w:rPr>
          <w:rFonts w:ascii="Arial" w:hAnsi="Arial"/>
        </w:rPr>
        <w:t>Контактное лицо – Потапова Юлия Алексеевна.</w:t>
      </w:r>
    </w:p>
    <w:p w:rsidR="00961CA3" w:rsidRDefault="00961CA3" w:rsidP="00961CA3">
      <w:pPr>
        <w:pStyle w:val="western"/>
        <w:spacing w:before="0" w:after="0"/>
        <w:ind w:firstLine="539"/>
      </w:pPr>
      <w:r>
        <w:rPr>
          <w:rFonts w:ascii="Arial" w:hAnsi="Arial"/>
        </w:rPr>
        <w:t>Один заявитель вправе подать только одну заявку на участие в аукционе.</w:t>
      </w:r>
    </w:p>
    <w:p w:rsidR="00961CA3" w:rsidRDefault="00961CA3" w:rsidP="00961CA3">
      <w:pPr>
        <w:ind w:firstLine="567"/>
      </w:pPr>
      <w:r>
        <w:rPr>
          <w:rFonts w:ascii="Arial" w:hAnsi="Arial" w:cs="Arial"/>
        </w:rPr>
        <w:t>Заявка на участие в аукционе составляется в одном экземпляре.</w:t>
      </w:r>
    </w:p>
    <w:p w:rsidR="00961CA3" w:rsidRDefault="00961CA3" w:rsidP="00961CA3">
      <w:pPr>
        <w:ind w:firstLine="567"/>
      </w:pPr>
      <w:r>
        <w:rPr>
          <w:rFonts w:ascii="Arial" w:hAnsi="Arial" w:cs="Arial"/>
        </w:rPr>
        <w:t xml:space="preserve">Заявка на участие в аукционе, поступившая по истечении срока приема заявок, возвращается в день ее поступления заявителю. </w:t>
      </w:r>
    </w:p>
    <w:p w:rsidR="00961CA3" w:rsidRDefault="00961CA3" w:rsidP="00961CA3">
      <w:pPr>
        <w:ind w:firstLine="567"/>
      </w:pPr>
      <w:r>
        <w:rPr>
          <w:rFonts w:ascii="Arial" w:hAnsi="Arial" w:cs="Arial"/>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w:t>
      </w:r>
    </w:p>
    <w:p w:rsidR="00961CA3" w:rsidRDefault="00961CA3" w:rsidP="00961CA3">
      <w:pPr>
        <w:jc w:val="center"/>
        <w:rPr>
          <w:rFonts w:ascii="Arial" w:hAnsi="Arial" w:cs="Arial"/>
          <w:b/>
        </w:rPr>
      </w:pPr>
    </w:p>
    <w:p w:rsidR="00961CA3" w:rsidRDefault="00961CA3" w:rsidP="00961CA3">
      <w:pPr>
        <w:jc w:val="center"/>
      </w:pPr>
      <w:r>
        <w:rPr>
          <w:rFonts w:ascii="Arial" w:hAnsi="Arial" w:cs="Arial"/>
          <w:b/>
        </w:rPr>
        <w:t>Порядок внесения задатка для участия в аукционе</w:t>
      </w:r>
    </w:p>
    <w:p w:rsidR="00961CA3" w:rsidRDefault="00961CA3" w:rsidP="00961CA3">
      <w:pPr>
        <w:jc w:val="center"/>
        <w:rPr>
          <w:rFonts w:ascii="Arial" w:hAnsi="Arial" w:cs="Arial"/>
          <w:b/>
          <w:color w:val="000000"/>
        </w:rPr>
      </w:pPr>
    </w:p>
    <w:p w:rsidR="00961CA3" w:rsidRDefault="00961CA3" w:rsidP="00961CA3">
      <w:pPr>
        <w:pStyle w:val="western"/>
        <w:spacing w:before="0" w:after="0"/>
        <w:ind w:firstLine="539"/>
      </w:pPr>
      <w:r>
        <w:rPr>
          <w:rFonts w:ascii="Arial" w:hAnsi="Arial"/>
        </w:rPr>
        <w:t xml:space="preserve">Заявитель (лично) единовременным платежом вносит задаток, за участие в аукционе, на лицевой счет Администрации </w:t>
      </w:r>
      <w:proofErr w:type="spellStart"/>
      <w:r>
        <w:rPr>
          <w:rFonts w:ascii="Arial" w:hAnsi="Arial"/>
        </w:rPr>
        <w:t>Уватского</w:t>
      </w:r>
      <w:proofErr w:type="spellEnd"/>
      <w:r>
        <w:rPr>
          <w:rFonts w:ascii="Arial" w:hAnsi="Arial"/>
        </w:rPr>
        <w:t xml:space="preserve"> муниципального района Тюменской области. </w:t>
      </w:r>
    </w:p>
    <w:p w:rsidR="00961CA3" w:rsidRDefault="00961CA3" w:rsidP="00961CA3">
      <w:pPr>
        <w:suppressAutoHyphens w:val="0"/>
        <w:ind w:firstLine="539"/>
      </w:pPr>
      <w:r>
        <w:rPr>
          <w:rFonts w:ascii="Arial" w:hAnsi="Arial" w:cs="Arial"/>
          <w:i/>
          <w:color w:val="000000"/>
        </w:rPr>
        <w:t>Получатель</w:t>
      </w:r>
      <w:r>
        <w:rPr>
          <w:rFonts w:ascii="Arial" w:hAnsi="Arial" w:cs="Arial"/>
          <w:i/>
          <w:iCs/>
          <w:color w:val="000000"/>
        </w:rPr>
        <w:t xml:space="preserve">: </w:t>
      </w:r>
      <w:proofErr w:type="gramStart"/>
      <w:r>
        <w:rPr>
          <w:rFonts w:ascii="Arial" w:eastAsia="Calibri" w:hAnsi="Arial" w:cs="Arial"/>
          <w:i/>
          <w:szCs w:val="26"/>
          <w:lang w:eastAsia="ru-RU"/>
        </w:rPr>
        <w:t>УФК ПО ТЮМЕНСКОЙ ОБЛАСТИ/ АДМИНИСТРАЦИЯ УВАТСКОГО МУНИЦИПАЛЬНОГО РАЙОНА ЛС05673003090</w:t>
      </w:r>
      <w:r>
        <w:rPr>
          <w:rFonts w:ascii="Arial" w:hAnsi="Arial" w:cs="Arial"/>
          <w:i/>
          <w:iCs/>
          <w:color w:val="000000"/>
        </w:rPr>
        <w:t xml:space="preserve">); </w:t>
      </w:r>
      <w:proofErr w:type="gramEnd"/>
    </w:p>
    <w:p w:rsidR="00961CA3" w:rsidRDefault="00961CA3" w:rsidP="00961CA3">
      <w:pPr>
        <w:pStyle w:val="western"/>
        <w:spacing w:before="0" w:after="0"/>
        <w:ind w:firstLine="539"/>
      </w:pPr>
      <w:r>
        <w:rPr>
          <w:rFonts w:ascii="Arial" w:hAnsi="Arial"/>
          <w:i/>
          <w:iCs/>
        </w:rPr>
        <w:t xml:space="preserve">ИНН </w:t>
      </w:r>
      <w:r>
        <w:rPr>
          <w:rFonts w:ascii="Arial" w:hAnsi="Arial"/>
          <w:i/>
        </w:rPr>
        <w:t>7225002810</w:t>
      </w:r>
      <w:r>
        <w:rPr>
          <w:rFonts w:ascii="Arial" w:hAnsi="Arial"/>
          <w:i/>
          <w:iCs/>
        </w:rPr>
        <w:t>;</w:t>
      </w:r>
    </w:p>
    <w:p w:rsidR="00961CA3" w:rsidRDefault="00961CA3" w:rsidP="00961CA3">
      <w:pPr>
        <w:pStyle w:val="western"/>
        <w:spacing w:before="0" w:after="0"/>
        <w:ind w:firstLine="539"/>
      </w:pPr>
      <w:r>
        <w:rPr>
          <w:rFonts w:ascii="Arial" w:hAnsi="Arial"/>
          <w:i/>
          <w:iCs/>
        </w:rPr>
        <w:t xml:space="preserve">КПП </w:t>
      </w:r>
      <w:r>
        <w:rPr>
          <w:rFonts w:ascii="Arial" w:hAnsi="Arial"/>
          <w:i/>
        </w:rPr>
        <w:t>720601001</w:t>
      </w:r>
      <w:r>
        <w:rPr>
          <w:rFonts w:ascii="Arial" w:hAnsi="Arial"/>
          <w:i/>
          <w:iCs/>
        </w:rPr>
        <w:t>;</w:t>
      </w:r>
    </w:p>
    <w:p w:rsidR="00961CA3" w:rsidRDefault="00961CA3" w:rsidP="00961CA3">
      <w:pPr>
        <w:pStyle w:val="western"/>
        <w:spacing w:before="0" w:after="0"/>
        <w:ind w:firstLine="539"/>
      </w:pPr>
      <w:r>
        <w:rPr>
          <w:rFonts w:ascii="Arial" w:hAnsi="Arial"/>
          <w:i/>
          <w:iCs/>
        </w:rPr>
        <w:t xml:space="preserve">ОКТМО </w:t>
      </w:r>
      <w:r>
        <w:rPr>
          <w:rFonts w:ascii="Arial" w:hAnsi="Arial"/>
        </w:rPr>
        <w:t>71648450</w:t>
      </w:r>
    </w:p>
    <w:p w:rsidR="00961CA3" w:rsidRDefault="00961CA3" w:rsidP="00961CA3">
      <w:pPr>
        <w:pStyle w:val="western"/>
        <w:spacing w:before="0" w:after="0"/>
        <w:ind w:firstLine="539"/>
      </w:pPr>
      <w:r>
        <w:rPr>
          <w:rFonts w:ascii="Arial" w:hAnsi="Arial"/>
          <w:i/>
          <w:iCs/>
        </w:rPr>
        <w:t xml:space="preserve">Счет: </w:t>
      </w:r>
      <w:r>
        <w:rPr>
          <w:rFonts w:ascii="Arial" w:hAnsi="Arial"/>
          <w:i/>
        </w:rPr>
        <w:t>03232643716480006700</w:t>
      </w:r>
      <w:r>
        <w:rPr>
          <w:rFonts w:ascii="Arial" w:hAnsi="Arial"/>
          <w:i/>
          <w:iCs/>
        </w:rPr>
        <w:t>;</w:t>
      </w:r>
    </w:p>
    <w:p w:rsidR="00961CA3" w:rsidRDefault="00961CA3" w:rsidP="00961CA3">
      <w:pPr>
        <w:pStyle w:val="western"/>
        <w:spacing w:before="0" w:after="0"/>
        <w:ind w:firstLine="539"/>
      </w:pPr>
      <w:r>
        <w:rPr>
          <w:rFonts w:ascii="Arial" w:hAnsi="Arial"/>
          <w:i/>
          <w:iCs/>
        </w:rPr>
        <w:t xml:space="preserve">Банк: </w:t>
      </w:r>
      <w:r>
        <w:rPr>
          <w:rFonts w:ascii="Arial" w:hAnsi="Arial"/>
          <w:i/>
        </w:rPr>
        <w:t>ОТДЕЛЕНИЕ ТЮМЕНЬ БАНКА РОССИИ/УФК ПО ТЮМЕНСКОЙ ОБЛАСТИ г. Тюмень</w:t>
      </w:r>
      <w:r>
        <w:rPr>
          <w:rFonts w:ascii="Arial" w:hAnsi="Arial"/>
          <w:i/>
          <w:iCs/>
        </w:rPr>
        <w:t>;</w:t>
      </w:r>
    </w:p>
    <w:p w:rsidR="00961CA3" w:rsidRDefault="00961CA3" w:rsidP="00961CA3">
      <w:pPr>
        <w:pStyle w:val="western"/>
        <w:spacing w:before="0" w:after="0"/>
        <w:ind w:firstLine="539"/>
      </w:pPr>
      <w:r>
        <w:rPr>
          <w:rFonts w:ascii="Arial" w:hAnsi="Arial"/>
          <w:i/>
          <w:iCs/>
        </w:rPr>
        <w:t xml:space="preserve">БИК ТОФК: </w:t>
      </w:r>
      <w:r>
        <w:rPr>
          <w:rFonts w:ascii="Arial" w:hAnsi="Arial"/>
          <w:i/>
        </w:rPr>
        <w:t>017102101</w:t>
      </w:r>
      <w:r>
        <w:rPr>
          <w:rFonts w:ascii="Arial" w:hAnsi="Arial"/>
          <w:i/>
          <w:iCs/>
        </w:rPr>
        <w:t>.</w:t>
      </w:r>
    </w:p>
    <w:p w:rsidR="00961CA3" w:rsidRDefault="00961CA3" w:rsidP="00961CA3">
      <w:pPr>
        <w:tabs>
          <w:tab w:val="left" w:pos="2520"/>
        </w:tabs>
        <w:ind w:firstLine="567"/>
      </w:pPr>
      <w:r>
        <w:rPr>
          <w:rFonts w:ascii="Arial" w:hAnsi="Arial" w:cs="Arial"/>
        </w:rPr>
        <w:t>Назначение платежа: обеспечение заявки на участие в аукционе (дата и № извещения), адрес земельного участка.</w:t>
      </w:r>
    </w:p>
    <w:p w:rsidR="00961CA3" w:rsidRDefault="00961CA3" w:rsidP="00961CA3">
      <w:pPr>
        <w:ind w:firstLine="567"/>
      </w:pPr>
      <w:r>
        <w:rPr>
          <w:rFonts w:ascii="Arial" w:eastAsia="Arial" w:hAnsi="Arial" w:cs="Arial"/>
          <w:b/>
        </w:rPr>
        <w:t xml:space="preserve"> </w:t>
      </w:r>
      <w:r>
        <w:rPr>
          <w:rFonts w:ascii="Arial" w:hAnsi="Arial" w:cs="Arial"/>
          <w:b/>
        </w:rPr>
        <w:t xml:space="preserve">Задаток должен поступить на текущий счет Администрации </w:t>
      </w:r>
      <w:proofErr w:type="spellStart"/>
      <w:r>
        <w:rPr>
          <w:rFonts w:ascii="Arial" w:hAnsi="Arial" w:cs="Arial"/>
          <w:b/>
        </w:rPr>
        <w:t>Уватского</w:t>
      </w:r>
      <w:proofErr w:type="spellEnd"/>
      <w:r>
        <w:rPr>
          <w:rFonts w:ascii="Arial" w:hAnsi="Arial" w:cs="Arial"/>
          <w:b/>
        </w:rPr>
        <w:t xml:space="preserve"> муниципального района Тюменской области н</w:t>
      </w:r>
      <w:r>
        <w:rPr>
          <w:rFonts w:ascii="Arial" w:hAnsi="Arial" w:cs="Arial"/>
          <w:b/>
          <w:color w:val="000000"/>
        </w:rPr>
        <w:t>е позднее дня рассмотрения  заявок, что</w:t>
      </w:r>
      <w:r>
        <w:rPr>
          <w:rFonts w:ascii="Arial" w:hAnsi="Arial" w:cs="Arial"/>
          <w:b/>
        </w:rPr>
        <w:t xml:space="preserve"> подтверждается выпиской банка с банковского счета получателя.</w:t>
      </w:r>
    </w:p>
    <w:p w:rsidR="00961CA3" w:rsidRDefault="00961CA3" w:rsidP="00961CA3">
      <w:pPr>
        <w:ind w:firstLine="360"/>
        <w:jc w:val="center"/>
        <w:rPr>
          <w:rFonts w:ascii="Arial" w:hAnsi="Arial" w:cs="Arial"/>
          <w:b/>
        </w:rPr>
      </w:pPr>
    </w:p>
    <w:p w:rsidR="00961CA3" w:rsidRDefault="00961CA3" w:rsidP="00961CA3">
      <w:pPr>
        <w:ind w:firstLine="360"/>
        <w:jc w:val="center"/>
      </w:pPr>
      <w:r>
        <w:rPr>
          <w:rFonts w:ascii="Arial" w:hAnsi="Arial" w:cs="Arial"/>
          <w:b/>
        </w:rPr>
        <w:t>Порядок проведения аукциона</w:t>
      </w:r>
    </w:p>
    <w:p w:rsidR="00961CA3" w:rsidRDefault="00961CA3" w:rsidP="00961CA3">
      <w:pPr>
        <w:rPr>
          <w:rFonts w:ascii="Arial" w:hAnsi="Arial" w:cs="Arial"/>
          <w:b/>
        </w:rPr>
      </w:pPr>
    </w:p>
    <w:p w:rsidR="00961CA3" w:rsidRDefault="00961CA3" w:rsidP="00961CA3">
      <w:pPr>
        <w:ind w:firstLine="709"/>
      </w:pPr>
      <w:r>
        <w:rPr>
          <w:rFonts w:ascii="Arial" w:hAnsi="Arial" w:cs="Arial"/>
        </w:rPr>
        <w:t>1.Аукцион проводится в следующем порядке:</w:t>
      </w:r>
    </w:p>
    <w:p w:rsidR="00961CA3" w:rsidRDefault="00961CA3" w:rsidP="00961CA3">
      <w:pPr>
        <w:ind w:firstLine="709"/>
      </w:pPr>
      <w:r>
        <w:rPr>
          <w:rFonts w:ascii="Arial" w:hAnsi="Arial" w:cs="Arial"/>
        </w:rPr>
        <w:t>а) аукцион ведет аукционист;</w:t>
      </w:r>
    </w:p>
    <w:p w:rsidR="00961CA3" w:rsidRDefault="00961CA3" w:rsidP="00961CA3">
      <w:pPr>
        <w:ind w:firstLine="709"/>
      </w:pPr>
      <w:proofErr w:type="gramStart"/>
      <w:r>
        <w:rPr>
          <w:rFonts w:ascii="Arial" w:hAnsi="Arial" w:cs="Arial"/>
        </w:rPr>
        <w:t>б) аукцион начинается с оглашения аукционистом предмета аукциона, сведений о земельном участке, разрешенном использовании и принадлежности земельного участка к определенной категории земель, о максимально и (или) минимально допустимых параметрах разрешенного строительства объекта капитального строительства, о технических условиях подключения (технологического присоединения) объекта капитального строительства к сетям инженерно-технического обеспечения, о плате за подключение (технологическое присоединение), начальной цены предмета аукциона, «шага аукциона» и</w:t>
      </w:r>
      <w:proofErr w:type="gramEnd"/>
      <w:r>
        <w:rPr>
          <w:rFonts w:ascii="Arial" w:hAnsi="Arial" w:cs="Arial"/>
        </w:rPr>
        <w:t xml:space="preserve"> порядка проведения аукциона;</w:t>
      </w:r>
    </w:p>
    <w:p w:rsidR="00961CA3" w:rsidRDefault="00961CA3" w:rsidP="00961CA3">
      <w:pPr>
        <w:ind w:firstLine="709"/>
      </w:pPr>
      <w:r>
        <w:rPr>
          <w:rFonts w:ascii="Arial" w:hAnsi="Arial" w:cs="Arial"/>
        </w:rPr>
        <w:t>в) шаг аукциона (величина повышения начальной цены) установлен в размере 3 % от начальной цены предмета аукциона и не изменяется в течение всего аукциона;</w:t>
      </w:r>
    </w:p>
    <w:p w:rsidR="00961CA3" w:rsidRDefault="00961CA3" w:rsidP="00961CA3">
      <w:pPr>
        <w:ind w:firstLine="709"/>
      </w:pPr>
      <w:r>
        <w:rPr>
          <w:rFonts w:ascii="Arial" w:hAnsi="Arial" w:cs="Arial"/>
          <w:color w:val="000000"/>
        </w:rPr>
        <w:lastRenderedPageBreak/>
        <w:t xml:space="preserve">г) каждая последующая цена, превышающая предыдущую цену на «шаг аукциона», </w:t>
      </w:r>
      <w:proofErr w:type="gramStart"/>
      <w:r>
        <w:rPr>
          <w:rFonts w:ascii="Arial" w:hAnsi="Arial" w:cs="Arial"/>
          <w:color w:val="000000"/>
        </w:rPr>
        <w:t>заявляется</w:t>
      </w:r>
      <w:proofErr w:type="gramEnd"/>
      <w:r>
        <w:rPr>
          <w:rFonts w:ascii="Arial" w:hAnsi="Arial" w:cs="Arial"/>
          <w:color w:val="000000"/>
        </w:rPr>
        <w:t xml:space="preserve"> участниками аукциона путем поднятия карточек; </w:t>
      </w:r>
    </w:p>
    <w:p w:rsidR="00961CA3" w:rsidRDefault="00961CA3" w:rsidP="00961CA3">
      <w:pPr>
        <w:ind w:firstLine="709"/>
      </w:pPr>
      <w:r>
        <w:rPr>
          <w:rFonts w:ascii="Arial" w:hAnsi="Arial" w:cs="Arial"/>
          <w:color w:val="000000"/>
        </w:rPr>
        <w:t>д) каждый последующий размер ежегодной арендной платы аукционист назначает путем увеличения размера</w:t>
      </w:r>
      <w:r>
        <w:rPr>
          <w:rFonts w:ascii="Arial" w:hAnsi="Arial" w:cs="Arial"/>
        </w:rPr>
        <w:t xml:space="preserve"> ежегодной арендной платы на «шаг аукциона». После объявления очередного размера ежегодной арендной платы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ежегодной арендной платы в соответствии с «шагом аукциона»;</w:t>
      </w:r>
    </w:p>
    <w:p w:rsidR="00961CA3" w:rsidRDefault="00961CA3" w:rsidP="00961CA3">
      <w:pPr>
        <w:ind w:firstLine="709"/>
      </w:pPr>
      <w:r>
        <w:rPr>
          <w:rFonts w:ascii="Arial" w:hAnsi="Arial" w:cs="Arial"/>
        </w:rPr>
        <w:t>е) при отсутствии участников аукциона, готовых заключить договор аренды в соответствии с названным  аукционистом размером ежегодной арендной платы, аукционист повторяет размер ежегодной арендной платы три раза. Если после троекратного объявления очередного размера ежегодной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961CA3" w:rsidRDefault="00961CA3" w:rsidP="00961CA3">
      <w:pPr>
        <w:ind w:firstLine="709"/>
      </w:pPr>
      <w:r>
        <w:rPr>
          <w:rFonts w:ascii="Arial" w:hAnsi="Arial" w:cs="Arial"/>
        </w:rPr>
        <w:t>ж) по завершению аукциона аукционист объявляет о цене предмета аукциона на заключение договора аренды земельного участка, называет размер ежегодной арендной платы и номер билета победителя аукциона.</w:t>
      </w:r>
    </w:p>
    <w:p w:rsidR="00961CA3" w:rsidRDefault="00961CA3" w:rsidP="00961CA3">
      <w:pPr>
        <w:ind w:firstLine="709"/>
      </w:pPr>
      <w:r>
        <w:rPr>
          <w:rFonts w:ascii="Arial" w:hAnsi="Arial" w:cs="Arial"/>
        </w:rPr>
        <w:t>2. Аукцион признается несостоявшимся в случае, если:</w:t>
      </w:r>
    </w:p>
    <w:p w:rsidR="00961CA3" w:rsidRDefault="00961CA3" w:rsidP="00961CA3">
      <w:pPr>
        <w:ind w:firstLine="709"/>
      </w:pPr>
      <w:r>
        <w:rPr>
          <w:rFonts w:ascii="Arial" w:hAnsi="Arial" w:cs="Arial"/>
        </w:rPr>
        <w:t xml:space="preserve">а) только один заявитель признан участником аукциона; </w:t>
      </w:r>
    </w:p>
    <w:p w:rsidR="00961CA3" w:rsidRDefault="00961CA3" w:rsidP="00961CA3">
      <w:pPr>
        <w:ind w:firstLine="709"/>
      </w:pPr>
      <w:r>
        <w:rPr>
          <w:rFonts w:ascii="Arial" w:hAnsi="Arial" w:cs="Arial"/>
        </w:rPr>
        <w:t xml:space="preserve">б)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w:t>
      </w:r>
    </w:p>
    <w:p w:rsidR="00961CA3" w:rsidRDefault="00961CA3" w:rsidP="00961CA3">
      <w:pPr>
        <w:ind w:firstLine="709"/>
      </w:pPr>
      <w:r>
        <w:rPr>
          <w:rFonts w:ascii="Arial" w:hAnsi="Arial" w:cs="Arial"/>
        </w:rPr>
        <w:t xml:space="preserve">в)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w:t>
      </w:r>
      <w:proofErr w:type="gramStart"/>
      <w:r>
        <w:rPr>
          <w:rFonts w:ascii="Arial" w:hAnsi="Arial" w:cs="Arial"/>
        </w:rPr>
        <w:t>которое</w:t>
      </w:r>
      <w:proofErr w:type="gramEnd"/>
      <w:r>
        <w:rPr>
          <w:rFonts w:ascii="Arial" w:hAnsi="Arial" w:cs="Arial"/>
        </w:rPr>
        <w:t xml:space="preserve"> предусматривало бы более высокую цену предмета аукциона.</w:t>
      </w:r>
    </w:p>
    <w:p w:rsidR="00961CA3" w:rsidRDefault="00961CA3" w:rsidP="00961CA3">
      <w:pPr>
        <w:ind w:firstLine="709"/>
      </w:pPr>
      <w:r>
        <w:rPr>
          <w:rFonts w:ascii="Arial" w:hAnsi="Arial" w:cs="Arial"/>
        </w:rPr>
        <w:t>3.Результаты аукциона оформляются протоколом, который подписывается организатором аукциона в день проведения аукциона.</w:t>
      </w:r>
    </w:p>
    <w:p w:rsidR="00961CA3" w:rsidRDefault="00961CA3" w:rsidP="00961CA3">
      <w:pPr>
        <w:ind w:firstLine="540"/>
        <w:jc w:val="center"/>
        <w:rPr>
          <w:rFonts w:ascii="Arial" w:hAnsi="Arial" w:cs="Arial"/>
          <w:b/>
        </w:rPr>
      </w:pPr>
    </w:p>
    <w:p w:rsidR="00961CA3" w:rsidRDefault="00961CA3" w:rsidP="00961CA3">
      <w:pPr>
        <w:ind w:firstLine="540"/>
        <w:jc w:val="center"/>
      </w:pPr>
      <w:r>
        <w:rPr>
          <w:rFonts w:ascii="Arial" w:hAnsi="Arial" w:cs="Arial"/>
          <w:b/>
        </w:rPr>
        <w:t>Порядок возврата задатка участникам аукциона</w:t>
      </w:r>
    </w:p>
    <w:p w:rsidR="00961CA3" w:rsidRDefault="00961CA3" w:rsidP="00961CA3">
      <w:pPr>
        <w:ind w:firstLine="540"/>
        <w:jc w:val="center"/>
        <w:rPr>
          <w:rFonts w:ascii="Arial" w:hAnsi="Arial" w:cs="Arial"/>
          <w:b/>
        </w:rPr>
      </w:pPr>
    </w:p>
    <w:p w:rsidR="00961CA3" w:rsidRDefault="00961CA3" w:rsidP="00961CA3">
      <w:pPr>
        <w:ind w:firstLine="567"/>
      </w:pPr>
      <w:r>
        <w:rPr>
          <w:rFonts w:ascii="Arial" w:hAnsi="Arial" w:cs="Arial"/>
        </w:rPr>
        <w:t>1. Задаток подлежит возврату на счет, указанный заявителем в заявке на участие в аукционе, в следующем порядке:</w:t>
      </w:r>
    </w:p>
    <w:p w:rsidR="00961CA3" w:rsidRDefault="00961CA3" w:rsidP="00961CA3">
      <w:pPr>
        <w:ind w:firstLine="540"/>
      </w:pPr>
      <w:r>
        <w:rPr>
          <w:rFonts w:ascii="Arial" w:hAnsi="Arial" w:cs="Arial"/>
        </w:rPr>
        <w:t>- в случае если у</w:t>
      </w:r>
      <w:r>
        <w:rPr>
          <w:rFonts w:ascii="Arial" w:hAnsi="Arial" w:cs="Arial"/>
          <w:bCs/>
        </w:rPr>
        <w:t>полномоченный орган</w:t>
      </w:r>
      <w:r>
        <w:rPr>
          <w:rFonts w:ascii="Arial" w:hAnsi="Arial" w:cs="Arial"/>
          <w:b/>
          <w:bCs/>
        </w:rPr>
        <w:t xml:space="preserve"> </w:t>
      </w:r>
      <w:r>
        <w:rPr>
          <w:rFonts w:ascii="Arial" w:hAnsi="Arial" w:cs="Arial"/>
        </w:rPr>
        <w:t>принял решение об отказе в проведен</w:t>
      </w:r>
      <w:proofErr w:type="gramStart"/>
      <w:r>
        <w:rPr>
          <w:rFonts w:ascii="Arial" w:hAnsi="Arial" w:cs="Arial"/>
        </w:rPr>
        <w:t>ии ау</w:t>
      </w:r>
      <w:proofErr w:type="gramEnd"/>
      <w:r>
        <w:rPr>
          <w:rFonts w:ascii="Arial" w:hAnsi="Arial" w:cs="Arial"/>
        </w:rPr>
        <w:t>кциона - в течение трех дней со дня принятия решения об отказе в проведении аукциона;</w:t>
      </w:r>
    </w:p>
    <w:p w:rsidR="00961CA3" w:rsidRDefault="00961CA3" w:rsidP="00961CA3">
      <w:pPr>
        <w:ind w:firstLine="567"/>
      </w:pPr>
      <w:r>
        <w:rPr>
          <w:rFonts w:ascii="Arial" w:hAnsi="Arial" w:cs="Arial"/>
        </w:rPr>
        <w:t>- заявителю, отозвавшему принятую организатором аукциона заявку на участие в аукционе до дня окончания срока приема заявок – в течение трех рабочих дней со дня поступления уведомления об отзыве заявки;</w:t>
      </w:r>
    </w:p>
    <w:p w:rsidR="00961CA3" w:rsidRDefault="00961CA3" w:rsidP="00961CA3">
      <w:pPr>
        <w:ind w:firstLine="567"/>
      </w:pPr>
      <w:r>
        <w:rPr>
          <w:rFonts w:ascii="Arial" w:hAnsi="Arial" w:cs="Arial"/>
        </w:rPr>
        <w:t>- заявителю, не допущенному к участию в аукционе по основаниям, предусмотренным Земельным кодексом РФ – в течение трех рабочих дней со дня оформления протокола приема заявок на участие в аукционе;</w:t>
      </w:r>
    </w:p>
    <w:p w:rsidR="00961CA3" w:rsidRDefault="00961CA3" w:rsidP="00961CA3">
      <w:pPr>
        <w:ind w:firstLine="540"/>
      </w:pPr>
      <w:r>
        <w:rPr>
          <w:rFonts w:ascii="Arial" w:hAnsi="Arial" w:cs="Arial"/>
        </w:rPr>
        <w:t>- лицам, участвовавшим в аукционе, но не победившим в нем - в течение трех рабочих дней со дня подписания протокола о результатах аукциона;</w:t>
      </w:r>
    </w:p>
    <w:p w:rsidR="00961CA3" w:rsidRDefault="00961CA3" w:rsidP="00961CA3">
      <w:pPr>
        <w:ind w:firstLine="567"/>
      </w:pPr>
      <w:r>
        <w:rPr>
          <w:rFonts w:ascii="Arial" w:hAnsi="Arial" w:cs="Arial"/>
        </w:rPr>
        <w:t>2. Задаток возврату не подлежит:</w:t>
      </w:r>
    </w:p>
    <w:p w:rsidR="00961CA3" w:rsidRDefault="00961CA3" w:rsidP="00961CA3">
      <w:pPr>
        <w:ind w:firstLine="567"/>
      </w:pPr>
      <w:r>
        <w:rPr>
          <w:rFonts w:ascii="Arial" w:hAnsi="Arial" w:cs="Arial"/>
        </w:rPr>
        <w:t>- если участник аукциона признан победителем, задаток засчитывается в счет арендной платы на заключение договора аренды земельного участка;</w:t>
      </w:r>
    </w:p>
    <w:p w:rsidR="00961CA3" w:rsidRDefault="00961CA3" w:rsidP="00961CA3">
      <w:pPr>
        <w:ind w:firstLine="567"/>
      </w:pPr>
      <w:proofErr w:type="gramStart"/>
      <w:r>
        <w:rPr>
          <w:rFonts w:ascii="Arial" w:hAnsi="Arial" w:cs="Arial"/>
        </w:rPr>
        <w:t>- если аукцион признан не состоявшимся и задаток внесенный лицом, подавшим единственную заявку на участие в аукционе (заявителем признанным единственным участником аукциона, или единственным принявшим участие в аукционе) – засчитывается в счет арендной платы на заключение договора аренды земельного участка;</w:t>
      </w:r>
      <w:proofErr w:type="gramEnd"/>
    </w:p>
    <w:p w:rsidR="00961CA3" w:rsidRDefault="00961CA3" w:rsidP="00961CA3">
      <w:pPr>
        <w:ind w:firstLine="567"/>
      </w:pPr>
      <w:r>
        <w:rPr>
          <w:rFonts w:ascii="Arial" w:hAnsi="Arial" w:cs="Arial"/>
        </w:rPr>
        <w:t>- если участник аукциона, признанный его победителем, уклонился от подписания договора аренды земельного участка;</w:t>
      </w:r>
    </w:p>
    <w:p w:rsidR="00961CA3" w:rsidRDefault="00961CA3" w:rsidP="00961CA3">
      <w:pPr>
        <w:ind w:firstLine="567"/>
      </w:pPr>
      <w:r>
        <w:rPr>
          <w:rFonts w:ascii="Arial" w:hAnsi="Arial" w:cs="Arial"/>
        </w:rPr>
        <w:t xml:space="preserve">- если аукцион признан не состоявшимся и лицо, подавшее единственную заявку на участие в аукционе (заявитель признанный единственным участником аукциона, или </w:t>
      </w:r>
      <w:r>
        <w:rPr>
          <w:rFonts w:ascii="Arial" w:hAnsi="Arial" w:cs="Arial"/>
        </w:rPr>
        <w:lastRenderedPageBreak/>
        <w:t>единственный принявший участие в аукционе) уклонился от подписания договора аренды земельного участка.</w:t>
      </w:r>
    </w:p>
    <w:p w:rsidR="00961CA3" w:rsidRDefault="00961CA3" w:rsidP="00961CA3">
      <w:pPr>
        <w:jc w:val="center"/>
        <w:rPr>
          <w:rFonts w:ascii="Arial" w:hAnsi="Arial" w:cs="Arial"/>
          <w:b/>
        </w:rPr>
      </w:pPr>
    </w:p>
    <w:p w:rsidR="00961CA3" w:rsidRDefault="00961CA3" w:rsidP="00961CA3">
      <w:pPr>
        <w:jc w:val="center"/>
      </w:pPr>
      <w:r>
        <w:rPr>
          <w:rFonts w:ascii="Arial" w:hAnsi="Arial" w:cs="Arial"/>
          <w:b/>
        </w:rPr>
        <w:t>Условия заключения договора аренды земельного участка</w:t>
      </w:r>
    </w:p>
    <w:p w:rsidR="00961CA3" w:rsidRDefault="00961CA3" w:rsidP="00961CA3">
      <w:pPr>
        <w:jc w:val="center"/>
        <w:rPr>
          <w:rFonts w:ascii="Arial" w:hAnsi="Arial" w:cs="Arial"/>
          <w:b/>
        </w:rPr>
      </w:pPr>
    </w:p>
    <w:p w:rsidR="00961CA3" w:rsidRDefault="00961CA3" w:rsidP="00961CA3">
      <w:r>
        <w:rPr>
          <w:rFonts w:ascii="Arial" w:hAnsi="Arial" w:cs="Arial"/>
        </w:rPr>
        <w:tab/>
        <w:t>Договор аренды земельного участка заключается по форме указанной в приложении 2 к извещению о проведен</w:t>
      </w:r>
      <w:proofErr w:type="gramStart"/>
      <w:r>
        <w:rPr>
          <w:rFonts w:ascii="Arial" w:hAnsi="Arial" w:cs="Arial"/>
        </w:rPr>
        <w:t>ии ау</w:t>
      </w:r>
      <w:proofErr w:type="gramEnd"/>
      <w:r>
        <w:rPr>
          <w:rFonts w:ascii="Arial" w:hAnsi="Arial" w:cs="Arial"/>
        </w:rPr>
        <w:t>кциона.</w:t>
      </w:r>
    </w:p>
    <w:p w:rsidR="00961CA3" w:rsidRDefault="00961CA3" w:rsidP="00961CA3">
      <w:pPr>
        <w:tabs>
          <w:tab w:val="left" w:pos="0"/>
        </w:tabs>
        <w:ind w:firstLine="709"/>
      </w:pPr>
      <w:proofErr w:type="gramStart"/>
      <w:r>
        <w:rPr>
          <w:rFonts w:ascii="Arial" w:hAnsi="Arial" w:cs="Arial"/>
          <w:color w:val="000000"/>
        </w:rPr>
        <w:t>Подписанный проект договора аренды земельного участка направляется в трех экземплярах победителю аукциона в десятидневный срок со дня составления протокола о результатах аукциона (или иному лицу, с которым договор аренды земельного участка заключается в соответствии с пунктами 13, 14 и 20 статьи 39.12.</w:t>
      </w:r>
      <w:proofErr w:type="gramEnd"/>
      <w:r>
        <w:rPr>
          <w:rFonts w:ascii="Arial" w:hAnsi="Arial" w:cs="Arial"/>
          <w:color w:val="000000"/>
        </w:rPr>
        <w:t xml:space="preserve"> </w:t>
      </w:r>
      <w:proofErr w:type="gramStart"/>
      <w:r>
        <w:rPr>
          <w:rFonts w:ascii="Arial" w:hAnsi="Arial" w:cs="Arial"/>
          <w:color w:val="000000"/>
        </w:rPr>
        <w:t>Земельного кодекса Российской Федерации в течение десяти дней со дня подписания протокола рассмотрения заявок на участие в аукционе).</w:t>
      </w:r>
      <w:proofErr w:type="gramEnd"/>
    </w:p>
    <w:p w:rsidR="00961CA3" w:rsidRDefault="00961CA3" w:rsidP="00961CA3">
      <w:pPr>
        <w:tabs>
          <w:tab w:val="left" w:pos="0"/>
        </w:tabs>
        <w:ind w:firstLine="709"/>
      </w:pPr>
      <w:r>
        <w:rPr>
          <w:rFonts w:ascii="Arial" w:hAnsi="Arial" w:cs="Arial"/>
          <w:color w:val="000000"/>
        </w:rPr>
        <w:t xml:space="preserve">Договор аренды земельного участка заключается с </w:t>
      </w:r>
      <w:r>
        <w:rPr>
          <w:rFonts w:ascii="Arial" w:hAnsi="Arial" w:cs="Arial"/>
          <w:b/>
          <w:color w:val="000000"/>
        </w:rPr>
        <w:t xml:space="preserve">Администрацией </w:t>
      </w:r>
      <w:proofErr w:type="spellStart"/>
      <w:r>
        <w:rPr>
          <w:rFonts w:ascii="Arial" w:hAnsi="Arial" w:cs="Arial"/>
          <w:b/>
          <w:color w:val="000000"/>
        </w:rPr>
        <w:t>Уватского</w:t>
      </w:r>
      <w:proofErr w:type="spellEnd"/>
      <w:r>
        <w:rPr>
          <w:rFonts w:ascii="Arial" w:hAnsi="Arial" w:cs="Arial"/>
          <w:b/>
          <w:color w:val="000000"/>
        </w:rPr>
        <w:t xml:space="preserve"> муниципального района Тюменской области </w:t>
      </w:r>
      <w:r>
        <w:rPr>
          <w:rFonts w:ascii="Arial" w:hAnsi="Arial" w:cs="Arial"/>
          <w:color w:val="000000"/>
        </w:rPr>
        <w:t>в</w:t>
      </w:r>
      <w:r>
        <w:rPr>
          <w:rFonts w:ascii="Arial" w:hAnsi="Arial" w:cs="Arial"/>
          <w:b/>
          <w:color w:val="000000"/>
        </w:rPr>
        <w:t xml:space="preserve"> </w:t>
      </w:r>
      <w:r>
        <w:rPr>
          <w:rFonts w:ascii="Arial" w:hAnsi="Arial" w:cs="Arial"/>
          <w:color w:val="000000"/>
        </w:rPr>
        <w:t xml:space="preserve">установленном законодательством порядке в течение 30 (тридцати) дней со дня направления проекта договора аренды земельного участка, но не ранее чем через 10 (десять) дней со дня размещения информации о результатах аукциона на сайте www.torgi.gov.ru. </w:t>
      </w:r>
    </w:p>
    <w:p w:rsidR="00961CA3" w:rsidRDefault="00961CA3" w:rsidP="00961CA3">
      <w:pPr>
        <w:tabs>
          <w:tab w:val="left" w:pos="0"/>
        </w:tabs>
        <w:ind w:firstLine="709"/>
      </w:pPr>
      <w:r>
        <w:rPr>
          <w:rFonts w:ascii="Arial" w:hAnsi="Arial" w:cs="Arial"/>
          <w:color w:val="000000"/>
        </w:rPr>
        <w:t>Если договор аренды земельного участка в течение 30 (тридцати) дней со дня направления победителю аукциона проекта договора аренды не был им подписан и предоставлен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961CA3" w:rsidRDefault="00961CA3" w:rsidP="00961CA3">
      <w:pPr>
        <w:tabs>
          <w:tab w:val="left" w:pos="0"/>
        </w:tabs>
        <w:ind w:firstLine="709"/>
      </w:pPr>
      <w:r>
        <w:rPr>
          <w:rFonts w:ascii="Arial" w:hAnsi="Arial" w:cs="Arial"/>
          <w:color w:val="000000"/>
        </w:rPr>
        <w:t>Арендная плата за первый год использования земельного участка по договору аренды, заключенному по результатам аукциона на право заключения договора аренды земельного участка, вносится арендатором единовременным платежом в течение 10 календарных дней со дня заключения договора аренды.</w:t>
      </w:r>
    </w:p>
    <w:p w:rsidR="00961CA3" w:rsidRDefault="00961CA3" w:rsidP="00961CA3">
      <w:pPr>
        <w:tabs>
          <w:tab w:val="left" w:pos="0"/>
        </w:tabs>
        <w:ind w:firstLine="709"/>
      </w:pPr>
      <w:r>
        <w:rPr>
          <w:rFonts w:ascii="Arial" w:hAnsi="Arial" w:cs="Arial"/>
          <w:color w:val="000000"/>
        </w:rPr>
        <w:t>За второй и последующий годы использования земельного участка арендная плата вносится арендатором не позднее, чем за 60 календарных дней до начала очередного года использования земельного участка (авансовый платеж).</w:t>
      </w:r>
    </w:p>
    <w:p w:rsidR="00961CA3" w:rsidRDefault="00961CA3" w:rsidP="00961CA3">
      <w:pPr>
        <w:tabs>
          <w:tab w:val="left" w:pos="0"/>
        </w:tabs>
        <w:jc w:val="center"/>
        <w:rPr>
          <w:rFonts w:ascii="Arial" w:hAnsi="Arial" w:cs="Arial"/>
          <w:b/>
        </w:rPr>
      </w:pPr>
    </w:p>
    <w:p w:rsidR="00961CA3" w:rsidRDefault="00961CA3" w:rsidP="00961CA3">
      <w:pPr>
        <w:tabs>
          <w:tab w:val="left" w:pos="0"/>
        </w:tabs>
        <w:jc w:val="center"/>
      </w:pPr>
      <w:r>
        <w:rPr>
          <w:rFonts w:ascii="Arial" w:hAnsi="Arial" w:cs="Arial"/>
          <w:b/>
        </w:rPr>
        <w:t>Порядок ознакомления с иными сведениями</w:t>
      </w:r>
    </w:p>
    <w:p w:rsidR="00961CA3" w:rsidRDefault="00961CA3" w:rsidP="00961CA3">
      <w:pPr>
        <w:tabs>
          <w:tab w:val="left" w:pos="0"/>
        </w:tabs>
        <w:jc w:val="center"/>
        <w:rPr>
          <w:rFonts w:ascii="Arial" w:hAnsi="Arial" w:cs="Arial"/>
          <w:b/>
        </w:rPr>
      </w:pPr>
    </w:p>
    <w:p w:rsidR="00961CA3" w:rsidRDefault="00961CA3" w:rsidP="00961CA3">
      <w:pPr>
        <w:tabs>
          <w:tab w:val="left" w:pos="0"/>
        </w:tabs>
      </w:pPr>
      <w:r>
        <w:rPr>
          <w:rFonts w:ascii="Arial" w:hAnsi="Arial" w:cs="Arial"/>
          <w:b/>
        </w:rPr>
        <w:tab/>
      </w:r>
      <w:r>
        <w:rPr>
          <w:rFonts w:ascii="Arial" w:hAnsi="Arial" w:cs="Arial"/>
        </w:rPr>
        <w:t>Земельный участок может быть осмотрен претендентами самостоятельно в любое время.</w:t>
      </w:r>
    </w:p>
    <w:p w:rsidR="00961CA3" w:rsidRDefault="00961CA3" w:rsidP="00961CA3">
      <w:pPr>
        <w:tabs>
          <w:tab w:val="left" w:pos="0"/>
        </w:tabs>
      </w:pPr>
      <w:r>
        <w:rPr>
          <w:rFonts w:ascii="Arial" w:hAnsi="Arial" w:cs="Arial"/>
          <w:color w:val="000000"/>
        </w:rPr>
        <w:tab/>
        <w:t>С иными сведениями</w:t>
      </w:r>
      <w:r>
        <w:rPr>
          <w:rFonts w:ascii="Arial" w:hAnsi="Arial" w:cs="Arial"/>
          <w:b/>
          <w:color w:val="000000"/>
        </w:rPr>
        <w:t xml:space="preserve"> </w:t>
      </w:r>
      <w:r>
        <w:rPr>
          <w:rFonts w:ascii="Arial" w:hAnsi="Arial" w:cs="Arial"/>
          <w:color w:val="000000"/>
        </w:rPr>
        <w:t xml:space="preserve">о предмете аукциона можно </w:t>
      </w:r>
      <w:proofErr w:type="gramStart"/>
      <w:r>
        <w:rPr>
          <w:rFonts w:ascii="Arial" w:hAnsi="Arial" w:cs="Arial"/>
          <w:color w:val="000000"/>
        </w:rPr>
        <w:t>ознакомиться</w:t>
      </w:r>
      <w:proofErr w:type="gramEnd"/>
      <w:r>
        <w:rPr>
          <w:rFonts w:ascii="Arial" w:hAnsi="Arial" w:cs="Arial"/>
          <w:color w:val="000000"/>
        </w:rPr>
        <w:t xml:space="preserve"> обратившись по адресу: Тюменская область, </w:t>
      </w:r>
      <w:proofErr w:type="spellStart"/>
      <w:r>
        <w:rPr>
          <w:rFonts w:ascii="Arial" w:hAnsi="Arial" w:cs="Arial"/>
          <w:color w:val="000000"/>
        </w:rPr>
        <w:t>Уватский</w:t>
      </w:r>
      <w:proofErr w:type="spellEnd"/>
      <w:r>
        <w:rPr>
          <w:rFonts w:ascii="Arial" w:hAnsi="Arial" w:cs="Arial"/>
          <w:color w:val="000000"/>
        </w:rPr>
        <w:t xml:space="preserve"> район, село Уват, улица Иртышская, дом 19, кабинет 316 в рабочие дни с 09:00 ч. до 13:00 ч. и с 14:00 ч. до 16:30 ч. по местному времени. Продолжительность рабочего дня, непосредственно предшествующего не рабочему праздничному дню, уменьшается на один час. Телефон 8 (34561)28-043 доб. 1311, электронная почта: </w:t>
      </w:r>
      <w:proofErr w:type="spellStart"/>
      <w:r>
        <w:rPr>
          <w:rFonts w:ascii="Arial" w:hAnsi="Arial" w:cs="Arial"/>
          <w:color w:val="000000"/>
          <w:lang w:val="en-US"/>
        </w:rPr>
        <w:t>zemli</w:t>
      </w:r>
      <w:proofErr w:type="spellEnd"/>
      <w:r>
        <w:rPr>
          <w:rFonts w:ascii="Arial" w:hAnsi="Arial" w:cs="Arial"/>
          <w:color w:val="000000"/>
        </w:rPr>
        <w:t>@</w:t>
      </w:r>
      <w:proofErr w:type="spellStart"/>
      <w:r>
        <w:rPr>
          <w:rFonts w:ascii="Arial" w:hAnsi="Arial" w:cs="Arial"/>
          <w:color w:val="000000"/>
          <w:lang w:val="en-US"/>
        </w:rPr>
        <w:t>uvatregion</w:t>
      </w:r>
      <w:proofErr w:type="spellEnd"/>
      <w:r>
        <w:rPr>
          <w:rFonts w:ascii="Arial" w:hAnsi="Arial" w:cs="Arial"/>
          <w:color w:val="000000"/>
        </w:rPr>
        <w:t>.</w:t>
      </w:r>
      <w:proofErr w:type="spellStart"/>
      <w:r>
        <w:rPr>
          <w:rFonts w:ascii="Arial" w:hAnsi="Arial" w:cs="Arial"/>
          <w:color w:val="000000"/>
          <w:lang w:val="en-US"/>
        </w:rPr>
        <w:t>ru</w:t>
      </w:r>
      <w:proofErr w:type="spellEnd"/>
      <w:r>
        <w:rPr>
          <w:rFonts w:ascii="Arial" w:hAnsi="Arial" w:cs="Arial"/>
          <w:color w:val="000000"/>
        </w:rPr>
        <w:t>.</w:t>
      </w:r>
    </w:p>
    <w:p w:rsidR="00961CA3" w:rsidRDefault="00961CA3" w:rsidP="00961CA3">
      <w:pPr>
        <w:tabs>
          <w:tab w:val="left" w:pos="0"/>
        </w:tabs>
      </w:pPr>
      <w:r>
        <w:rPr>
          <w:rFonts w:ascii="Arial" w:eastAsia="Arial" w:hAnsi="Arial" w:cs="Arial"/>
          <w:color w:val="000000"/>
        </w:rPr>
        <w:t xml:space="preserve"> </w:t>
      </w:r>
      <w:r>
        <w:rPr>
          <w:rFonts w:ascii="Arial" w:hAnsi="Arial" w:cs="Arial"/>
          <w:color w:val="000000"/>
        </w:rPr>
        <w:t>Контактное лицо: Потапова Юлия Алексеевна.</w:t>
      </w:r>
    </w:p>
    <w:p w:rsidR="00961CA3" w:rsidRDefault="00961CA3" w:rsidP="00961CA3">
      <w:pPr>
        <w:pageBreakBefore/>
        <w:jc w:val="right"/>
      </w:pPr>
      <w:r>
        <w:rPr>
          <w:rFonts w:ascii="Arial" w:hAnsi="Arial" w:cs="Arial"/>
        </w:rPr>
        <w:lastRenderedPageBreak/>
        <w:t>Приложение №2</w:t>
      </w:r>
    </w:p>
    <w:p w:rsidR="00961CA3" w:rsidRDefault="00961CA3" w:rsidP="00961CA3">
      <w:pPr>
        <w:jc w:val="right"/>
      </w:pPr>
      <w:r>
        <w:rPr>
          <w:rFonts w:ascii="Arial" w:eastAsia="Arial" w:hAnsi="Arial" w:cs="Arial"/>
        </w:rPr>
        <w:t xml:space="preserve"> </w:t>
      </w:r>
      <w:r>
        <w:rPr>
          <w:rFonts w:ascii="Arial" w:hAnsi="Arial" w:cs="Arial"/>
        </w:rPr>
        <w:t xml:space="preserve">к служебной записке </w:t>
      </w:r>
    </w:p>
    <w:p w:rsidR="00961CA3" w:rsidRDefault="00961CA3" w:rsidP="00961CA3">
      <w:pPr>
        <w:jc w:val="right"/>
      </w:pPr>
      <w:r>
        <w:rPr>
          <w:rFonts w:ascii="Arial" w:hAnsi="Arial" w:cs="Arial"/>
        </w:rPr>
        <w:t>от  07.04.2021 №56-СЗ/У</w:t>
      </w:r>
    </w:p>
    <w:p w:rsidR="00961CA3" w:rsidRDefault="00961CA3" w:rsidP="00961CA3">
      <w:pPr>
        <w:jc w:val="right"/>
        <w:rPr>
          <w:rFonts w:ascii="Arial" w:hAnsi="Arial" w:cs="Arial"/>
        </w:rPr>
      </w:pPr>
    </w:p>
    <w:p w:rsidR="00961CA3" w:rsidRDefault="00961CA3" w:rsidP="00961CA3">
      <w:pPr>
        <w:jc w:val="center"/>
      </w:pPr>
      <w:r>
        <w:rPr>
          <w:rFonts w:ascii="Arial" w:eastAsia="NSimSun" w:hAnsi="Arial" w:cs="Arial"/>
          <w:b/>
          <w:bCs/>
          <w:sz w:val="26"/>
          <w:szCs w:val="26"/>
        </w:rPr>
        <w:t>«Уважаемые жители и гости района!</w:t>
      </w:r>
    </w:p>
    <w:p w:rsidR="00961CA3" w:rsidRDefault="00961CA3" w:rsidP="00961CA3">
      <w:pPr>
        <w:jc w:val="center"/>
        <w:rPr>
          <w:rFonts w:ascii="Arial" w:eastAsia="NSimSun" w:hAnsi="Arial" w:cs="Arial"/>
          <w:b/>
          <w:bCs/>
          <w:sz w:val="20"/>
        </w:rPr>
      </w:pPr>
    </w:p>
    <w:p w:rsidR="00961CA3" w:rsidRDefault="00961CA3" w:rsidP="00961CA3">
      <w:pPr>
        <w:ind w:firstLine="794"/>
      </w:pPr>
      <w:r>
        <w:rPr>
          <w:rFonts w:ascii="Arial" w:eastAsia="NSimSun" w:hAnsi="Arial" w:cs="Arial"/>
          <w:sz w:val="26"/>
          <w:szCs w:val="26"/>
        </w:rPr>
        <w:t xml:space="preserve">Администрация </w:t>
      </w:r>
      <w:proofErr w:type="spellStart"/>
      <w:r>
        <w:rPr>
          <w:rFonts w:ascii="Arial" w:eastAsia="NSimSun" w:hAnsi="Arial" w:cs="Arial"/>
          <w:sz w:val="26"/>
          <w:szCs w:val="26"/>
        </w:rPr>
        <w:t>Уватского</w:t>
      </w:r>
      <w:proofErr w:type="spellEnd"/>
      <w:r>
        <w:rPr>
          <w:rFonts w:ascii="Arial" w:eastAsia="NSimSun" w:hAnsi="Arial" w:cs="Arial"/>
          <w:sz w:val="26"/>
          <w:szCs w:val="26"/>
        </w:rPr>
        <w:t xml:space="preserve"> муниципального района осуществляет прием заявок </w:t>
      </w:r>
      <w:proofErr w:type="gramStart"/>
      <w:r>
        <w:rPr>
          <w:rFonts w:ascii="Arial" w:eastAsia="NSimSun" w:hAnsi="Arial" w:cs="Arial"/>
          <w:sz w:val="26"/>
          <w:szCs w:val="26"/>
        </w:rPr>
        <w:t>на участие в аукционе по продаже права на заключения договора аренды земельного участка по адресу</w:t>
      </w:r>
      <w:proofErr w:type="gramEnd"/>
      <w:r>
        <w:rPr>
          <w:rFonts w:ascii="Arial" w:eastAsia="NSimSun" w:hAnsi="Arial" w:cs="Arial"/>
          <w:sz w:val="26"/>
          <w:szCs w:val="26"/>
        </w:rPr>
        <w:t xml:space="preserve">: Российская Федерация, Тюменская область, </w:t>
      </w:r>
      <w:proofErr w:type="spellStart"/>
      <w:r>
        <w:rPr>
          <w:rFonts w:ascii="Arial" w:eastAsia="NSimSun" w:hAnsi="Arial" w:cs="Arial"/>
          <w:sz w:val="26"/>
          <w:szCs w:val="26"/>
        </w:rPr>
        <w:t>Уватский</w:t>
      </w:r>
      <w:proofErr w:type="spellEnd"/>
      <w:r>
        <w:rPr>
          <w:rFonts w:ascii="Arial" w:eastAsia="NSimSun" w:hAnsi="Arial" w:cs="Arial"/>
          <w:sz w:val="26"/>
          <w:szCs w:val="26"/>
        </w:rPr>
        <w:t xml:space="preserve"> район, поселок </w:t>
      </w:r>
      <w:proofErr w:type="spellStart"/>
      <w:r>
        <w:rPr>
          <w:rFonts w:ascii="Arial" w:eastAsia="NSimSun" w:hAnsi="Arial" w:cs="Arial"/>
          <w:sz w:val="26"/>
          <w:szCs w:val="26"/>
        </w:rPr>
        <w:t>Муген</w:t>
      </w:r>
      <w:proofErr w:type="spellEnd"/>
      <w:r>
        <w:rPr>
          <w:rFonts w:ascii="Arial" w:eastAsia="NSimSun" w:hAnsi="Arial" w:cs="Arial"/>
          <w:sz w:val="26"/>
          <w:szCs w:val="26"/>
        </w:rPr>
        <w:t>, 3а, для малоэтажной многоквартирной жилой застройки.</w:t>
      </w:r>
    </w:p>
    <w:p w:rsidR="00961CA3" w:rsidRDefault="00961CA3" w:rsidP="00961CA3">
      <w:pPr>
        <w:rPr>
          <w:rFonts w:ascii="Arial" w:eastAsia="NSimSun" w:hAnsi="Arial" w:cs="Arial"/>
          <w:bCs/>
          <w:sz w:val="26"/>
          <w:szCs w:val="26"/>
        </w:rPr>
      </w:pPr>
    </w:p>
    <w:p w:rsidR="00961CA3" w:rsidRDefault="00961CA3" w:rsidP="00961CA3">
      <w:pPr>
        <w:ind w:firstLine="737"/>
      </w:pPr>
      <w:r>
        <w:rPr>
          <w:rFonts w:ascii="Arial" w:eastAsia="NSimSun" w:hAnsi="Arial" w:cs="Arial"/>
          <w:bCs/>
          <w:sz w:val="26"/>
          <w:szCs w:val="26"/>
        </w:rPr>
        <w:t xml:space="preserve">Подробнее об участке смотрим по ссылкам:   </w:t>
      </w:r>
    </w:p>
    <w:p w:rsidR="00961CA3" w:rsidRDefault="00961CA3" w:rsidP="00961CA3">
      <w:pPr>
        <w:ind w:firstLine="737"/>
      </w:pPr>
      <w:hyperlink r:id="rId8" w:history="1">
        <w:r>
          <w:rPr>
            <w:rStyle w:val="a3"/>
            <w:rFonts w:ascii="Arial" w:eastAsia="NSimSun" w:hAnsi="Arial" w:cs="Arial"/>
            <w:color w:val="000080"/>
            <w:sz w:val="26"/>
            <w:szCs w:val="26"/>
          </w:rPr>
          <w:t>https://www.uvatregion.ru/mun-order/Zemelnie%20uchastki/Aykcioni/</w:t>
        </w:r>
      </w:hyperlink>
      <w:r>
        <w:rPr>
          <w:rFonts w:ascii="Arial" w:eastAsia="NSimSun" w:hAnsi="Arial" w:cs="Arial"/>
          <w:sz w:val="26"/>
          <w:szCs w:val="26"/>
        </w:rPr>
        <w:t xml:space="preserve"> по номеру</w:t>
      </w:r>
      <w:r>
        <w:rPr>
          <w:rFonts w:ascii="Arial" w:eastAsia="NSimSun" w:hAnsi="Arial" w:cs="Arial"/>
          <w:bCs/>
          <w:sz w:val="26"/>
          <w:szCs w:val="26"/>
        </w:rPr>
        <w:t xml:space="preserve"> </w:t>
      </w:r>
      <w:r>
        <w:rPr>
          <w:rFonts w:ascii="Arial" w:eastAsia="NSimSun" w:hAnsi="Arial" w:cs="Arial"/>
          <w:sz w:val="26"/>
          <w:szCs w:val="26"/>
        </w:rPr>
        <w:t xml:space="preserve">извещения: </w:t>
      </w:r>
      <w:r>
        <w:rPr>
          <w:rFonts w:ascii="Arial" w:eastAsia="NSimSun" w:hAnsi="Arial" w:cs="Arial"/>
          <w:bCs/>
          <w:color w:val="000080"/>
          <w:sz w:val="26"/>
          <w:szCs w:val="26"/>
          <w:u w:val="single"/>
        </w:rPr>
        <w:t>2021/А-3</w:t>
      </w:r>
    </w:p>
    <w:p w:rsidR="00961CA3" w:rsidRDefault="00961CA3" w:rsidP="00961CA3">
      <w:pPr>
        <w:ind w:firstLine="737"/>
      </w:pPr>
      <w:hyperlink r:id="rId9" w:history="1">
        <w:r>
          <w:rPr>
            <w:rStyle w:val="a3"/>
            <w:rFonts w:ascii="Arial" w:eastAsia="NSimSun" w:hAnsi="Arial" w:cs="Arial"/>
            <w:color w:val="000080"/>
            <w:sz w:val="26"/>
            <w:szCs w:val="26"/>
          </w:rPr>
          <w:t>https://torgi.gov.ru</w:t>
        </w:r>
      </w:hyperlink>
      <w:r>
        <w:rPr>
          <w:rFonts w:ascii="Arial" w:eastAsia="NSimSun" w:hAnsi="Arial" w:cs="Arial"/>
          <w:bCs/>
          <w:color w:val="000080"/>
          <w:sz w:val="26"/>
          <w:szCs w:val="26"/>
          <w:u w:val="single"/>
        </w:rPr>
        <w:t xml:space="preserve"> </w:t>
      </w:r>
      <w:r>
        <w:rPr>
          <w:rFonts w:ascii="Arial" w:eastAsia="NSimSun" w:hAnsi="Arial" w:cs="Arial"/>
          <w:sz w:val="26"/>
          <w:szCs w:val="26"/>
        </w:rPr>
        <w:t xml:space="preserve"> </w:t>
      </w:r>
      <w:r>
        <w:rPr>
          <w:rFonts w:ascii="Arial" w:eastAsia="NSimSun" w:hAnsi="Arial" w:cs="Arial"/>
          <w:bCs/>
          <w:sz w:val="26"/>
          <w:szCs w:val="26"/>
        </w:rPr>
        <w:t>→ «Торги» → «Аренда и продажа земельных участков»</w:t>
      </w:r>
    </w:p>
    <w:p w:rsidR="00961CA3" w:rsidRDefault="00961CA3" w:rsidP="00961CA3">
      <w:pPr>
        <w:rPr>
          <w:rFonts w:ascii="Arial" w:eastAsia="NSimSun" w:hAnsi="Arial" w:cs="Arial"/>
          <w:sz w:val="26"/>
          <w:szCs w:val="26"/>
        </w:rPr>
      </w:pPr>
    </w:p>
    <w:p w:rsidR="00961CA3" w:rsidRDefault="00961CA3" w:rsidP="00961CA3">
      <w:pPr>
        <w:widowControl w:val="0"/>
        <w:shd w:val="clear" w:color="auto" w:fill="FFFFFF"/>
        <w:ind w:firstLine="539"/>
      </w:pPr>
      <w:r>
        <w:rPr>
          <w:rFonts w:ascii="Arial" w:hAnsi="Arial" w:cs="Arial"/>
          <w:sz w:val="26"/>
          <w:szCs w:val="26"/>
        </w:rPr>
        <w:t>Подача заявок на участие лично по адресу: село Уват, улица Иртышская, 19, в рабочие дни с 14.04.2021 по 13.05.2021 с 09:00 ч. до 13:00 ч. и с 14:00 ч. до 16:30 ч.</w:t>
      </w:r>
      <w:r>
        <w:rPr>
          <w:rFonts w:ascii="Arial" w:hAnsi="Arial" w:cs="Arial"/>
          <w:sz w:val="26"/>
          <w:szCs w:val="26"/>
        </w:rPr>
        <w:br/>
      </w:r>
    </w:p>
    <w:p w:rsidR="00961CA3" w:rsidRDefault="00961CA3" w:rsidP="00961CA3">
      <w:pPr>
        <w:widowControl w:val="0"/>
        <w:shd w:val="clear" w:color="auto" w:fill="FFFFFF"/>
        <w:ind w:firstLine="539"/>
      </w:pPr>
      <w:r>
        <w:rPr>
          <w:rFonts w:ascii="Arial" w:eastAsia="Arial" w:hAnsi="Arial" w:cs="Arial"/>
          <w:sz w:val="26"/>
          <w:szCs w:val="26"/>
        </w:rPr>
        <w:t>Вопросы на электронную почту:</w:t>
      </w:r>
      <w:r>
        <w:rPr>
          <w:rFonts w:ascii="Arial" w:hAnsi="Arial" w:cs="Arial"/>
          <w:sz w:val="26"/>
          <w:szCs w:val="26"/>
        </w:rPr>
        <w:t> </w:t>
      </w:r>
      <w:hyperlink r:id="rId10" w:history="1">
        <w:r>
          <w:rPr>
            <w:rStyle w:val="a3"/>
            <w:rFonts w:ascii="Arial" w:hAnsi="Arial" w:cs="Arial"/>
            <w:color w:val="000080"/>
            <w:sz w:val="26"/>
            <w:szCs w:val="26"/>
          </w:rPr>
          <w:t>zemli@uvatregion.ru</w:t>
        </w:r>
      </w:hyperlink>
      <w:r>
        <w:rPr>
          <w:rFonts w:ascii="Arial" w:hAnsi="Arial" w:cs="Arial"/>
          <w:sz w:val="26"/>
          <w:szCs w:val="26"/>
        </w:rPr>
        <w:t xml:space="preserve">. </w:t>
      </w:r>
      <w:r>
        <w:rPr>
          <w:rFonts w:ascii="Arial" w:eastAsia="NSimSun" w:hAnsi="Arial" w:cs="Arial"/>
          <w:sz w:val="26"/>
          <w:szCs w:val="26"/>
        </w:rPr>
        <w:t xml:space="preserve">телефон: +7(34561)28043 добавочный 1311. </w:t>
      </w:r>
    </w:p>
    <w:p w:rsidR="004467B8" w:rsidRDefault="004467B8"/>
    <w:sectPr w:rsidR="004467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NSimSun">
    <w:panose1 w:val="02010609030101010101"/>
    <w:charset w:val="86"/>
    <w:family w:val="modern"/>
    <w:pitch w:val="fixed"/>
    <w:sig w:usb0="0000028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1CA3"/>
    <w:rsid w:val="004467B8"/>
    <w:rsid w:val="00961C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1CA3"/>
    <w:pPr>
      <w:suppressAutoHyphens/>
      <w:overflowPunct w:val="0"/>
      <w:autoSpaceDE w:val="0"/>
      <w:spacing w:after="0" w:line="240" w:lineRule="auto"/>
      <w:jc w:val="both"/>
      <w:textAlignment w:val="baseline"/>
    </w:pPr>
    <w:rPr>
      <w:rFonts w:ascii="Courier New" w:eastAsia="Times New Roman" w:hAnsi="Courier New" w:cs="Courier New"/>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61CA3"/>
    <w:rPr>
      <w:color w:val="0000FF"/>
      <w:u w:val="single"/>
    </w:rPr>
  </w:style>
  <w:style w:type="paragraph" w:styleId="a4">
    <w:name w:val="Body Text"/>
    <w:basedOn w:val="a"/>
    <w:link w:val="a5"/>
    <w:rsid w:val="00961CA3"/>
    <w:pPr>
      <w:ind w:firstLine="567"/>
    </w:pPr>
  </w:style>
  <w:style w:type="character" w:customStyle="1" w:styleId="a5">
    <w:name w:val="Основной текст Знак"/>
    <w:basedOn w:val="a0"/>
    <w:link w:val="a4"/>
    <w:rsid w:val="00961CA3"/>
    <w:rPr>
      <w:rFonts w:ascii="Courier New" w:eastAsia="Times New Roman" w:hAnsi="Courier New" w:cs="Courier New"/>
      <w:szCs w:val="20"/>
      <w:lang w:eastAsia="zh-CN"/>
    </w:rPr>
  </w:style>
  <w:style w:type="paragraph" w:customStyle="1" w:styleId="western">
    <w:name w:val="western"/>
    <w:basedOn w:val="a"/>
    <w:rsid w:val="00961CA3"/>
    <w:pPr>
      <w:spacing w:before="280" w:after="142" w:line="288" w:lineRule="auto"/>
    </w:pPr>
    <w:rPr>
      <w:rFonts w:cs="Arial"/>
      <w:color w:val="000000"/>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1CA3"/>
    <w:pPr>
      <w:suppressAutoHyphens/>
      <w:overflowPunct w:val="0"/>
      <w:autoSpaceDE w:val="0"/>
      <w:spacing w:after="0" w:line="240" w:lineRule="auto"/>
      <w:jc w:val="both"/>
      <w:textAlignment w:val="baseline"/>
    </w:pPr>
    <w:rPr>
      <w:rFonts w:ascii="Courier New" w:eastAsia="Times New Roman" w:hAnsi="Courier New" w:cs="Courier New"/>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61CA3"/>
    <w:rPr>
      <w:color w:val="0000FF"/>
      <w:u w:val="single"/>
    </w:rPr>
  </w:style>
  <w:style w:type="paragraph" w:styleId="a4">
    <w:name w:val="Body Text"/>
    <w:basedOn w:val="a"/>
    <w:link w:val="a5"/>
    <w:rsid w:val="00961CA3"/>
    <w:pPr>
      <w:ind w:firstLine="567"/>
    </w:pPr>
  </w:style>
  <w:style w:type="character" w:customStyle="1" w:styleId="a5">
    <w:name w:val="Основной текст Знак"/>
    <w:basedOn w:val="a0"/>
    <w:link w:val="a4"/>
    <w:rsid w:val="00961CA3"/>
    <w:rPr>
      <w:rFonts w:ascii="Courier New" w:eastAsia="Times New Roman" w:hAnsi="Courier New" w:cs="Courier New"/>
      <w:szCs w:val="20"/>
      <w:lang w:eastAsia="zh-CN"/>
    </w:rPr>
  </w:style>
  <w:style w:type="paragraph" w:customStyle="1" w:styleId="western">
    <w:name w:val="western"/>
    <w:basedOn w:val="a"/>
    <w:rsid w:val="00961CA3"/>
    <w:pPr>
      <w:spacing w:before="280" w:after="142" w:line="288" w:lineRule="auto"/>
    </w:pPr>
    <w:rPr>
      <w:rFonts w:cs="Arial"/>
      <w:color w:val="000000"/>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vatregion.ru/mun-order/Zemelnie%20uchastki/Aykcioni/" TargetMode="External"/><Relationship Id="rId3" Type="http://schemas.openxmlformats.org/officeDocument/2006/relationships/settings" Target="settings.xml"/><Relationship Id="rId7" Type="http://schemas.openxmlformats.org/officeDocument/2006/relationships/hyperlink" Target="https://login.consultant.ru/link/?rnd=3CDF7F62E2EEB2B1DD67EFAEE8804CE6&amp;req=doc&amp;base=LAW&amp;n=380633&amp;dst=100015&amp;fld=134&amp;REFFIELD=134&amp;REFDST=100363&amp;REFDOC=347766&amp;REFBASE=LAW&amp;stat=refcode%3D16610%3Bdstident%3D100015%3Bindex%3D679&amp;date=07.04.2021"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nd=3CDF7F62E2EEB2B1DD67EFAEE8804CE6&amp;req=doc&amp;base=LAW&amp;n=295884&amp;dst=100010&amp;fld=134&amp;REFFIELD=134&amp;REFDST=100363&amp;REFDOC=347766&amp;REFBASE=LAW&amp;stat=refcode%3D16876%3Bdstident%3D100010%3Bindex%3D679&amp;date=07.04.2021" TargetMode="External"/><Relationship Id="rId11" Type="http://schemas.openxmlformats.org/officeDocument/2006/relationships/fontTable" Target="fontTable.xml"/><Relationship Id="rId5" Type="http://schemas.openxmlformats.org/officeDocument/2006/relationships/hyperlink" Target="https://login.consultant.ru/link/?rnd=3CDF7F62E2EEB2B1DD67EFAEE8804CE6&amp;req=doc&amp;base=LAW&amp;n=356055&amp;REFFIELD=134&amp;REFDST=100363&amp;REFDOC=347766&amp;REFBASE=LAW&amp;stat=refcode%3D16876%3Bindex%3D679&amp;date=07.04.2021" TargetMode="External"/><Relationship Id="rId10" Type="http://schemas.openxmlformats.org/officeDocument/2006/relationships/hyperlink" Target="mailto:zemli@uvatregion.ru" TargetMode="External"/><Relationship Id="rId4" Type="http://schemas.openxmlformats.org/officeDocument/2006/relationships/webSettings" Target="webSettings.xml"/><Relationship Id="rId9" Type="http://schemas.openxmlformats.org/officeDocument/2006/relationships/hyperlink" Target="https://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2864</Words>
  <Characters>16329</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2021-04-14T16:43:00Z</dcterms:created>
  <dcterms:modified xsi:type="dcterms:W3CDTF">2021-04-14T16:44:00Z</dcterms:modified>
</cp:coreProperties>
</file>